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hAnsi="黑体" w:eastAsia="黑体" w:cs="仿宋"/>
          <w:color w:val="auto"/>
          <w:kern w:val="0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 w:cs="仿宋"/>
          <w:color w:val="auto"/>
          <w:kern w:val="0"/>
          <w:sz w:val="32"/>
          <w:szCs w:val="32"/>
          <w:highlight w:val="none"/>
        </w:rPr>
        <w:t>附件1</w:t>
      </w:r>
    </w:p>
    <w:p>
      <w:pPr>
        <w:pStyle w:val="5"/>
        <w:widowControl w:val="0"/>
        <w:adjustRightInd w:val="0"/>
        <w:snapToGrid w:val="0"/>
        <w:spacing w:line="540" w:lineRule="exact"/>
        <w:jc w:val="center"/>
        <w:rPr>
          <w:rFonts w:ascii="方正小标宋简体" w:hAnsi="仿宋" w:eastAsia="方正小标宋简体" w:cs="仿宋"/>
          <w:color w:val="auto"/>
          <w:sz w:val="44"/>
          <w:szCs w:val="44"/>
          <w:highlight w:val="none"/>
        </w:rPr>
      </w:pP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仿宋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  <w:highlight w:val="none"/>
        </w:rPr>
        <w:t>开平市2024年中央农业防灾减灾和水利救灾资金（防灾救灾第三批）—水稻病虫害统防统治项目实施主体遴选</w:t>
      </w:r>
    </w:p>
    <w:bookmarkEnd w:id="0"/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ascii="仿宋" w:hAnsi="仿宋" w:eastAsia="仿宋" w:cs="华光大标宋_CNKI"/>
          <w:color w:val="auto"/>
          <w:sz w:val="32"/>
          <w:szCs w:val="32"/>
          <w:highlight w:val="none"/>
        </w:rPr>
      </w:pP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  <w:t>申</w:t>
      </w: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  <w:t>报</w:t>
      </w: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  <w:t>书</w:t>
      </w:r>
    </w:p>
    <w:p>
      <w:pPr>
        <w:pStyle w:val="5"/>
        <w:widowControl w:val="0"/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</w:p>
    <w:p>
      <w:pPr>
        <w:pStyle w:val="5"/>
        <w:widowControl w:val="0"/>
        <w:adjustRightInd w:val="0"/>
        <w:snapToGrid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项目名称：开平市2024年中央农业防灾减灾和水利救灾资</w:t>
      </w:r>
    </w:p>
    <w:p>
      <w:pPr>
        <w:pStyle w:val="5"/>
        <w:widowControl w:val="0"/>
        <w:adjustRightInd w:val="0"/>
        <w:snapToGrid w:val="0"/>
        <w:ind w:left="2234" w:leftChars="1064" w:firstLine="0" w:firstLineChars="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金（防灾救灾第三批）—水稻病虫害统防统治项目实施主体遴选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投 标 人（盖章）：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注册地址：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生产地址：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邮    编：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负 责 人：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    话：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手    机：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电子邮箱：</w:t>
      </w:r>
    </w:p>
    <w:p>
      <w:pPr>
        <w:pStyle w:val="5"/>
        <w:widowControl w:val="0"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填报日期：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一、申报及审核意见</w:t>
      </w:r>
    </w:p>
    <w:tbl>
      <w:tblPr>
        <w:tblStyle w:val="3"/>
        <w:tblpPr w:leftFromText="180" w:rightFromText="180" w:vertAnchor="text" w:horzAnchor="page" w:tblpXSpec="center" w:tblpY="217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6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8" w:hRule="atLeast"/>
          <w:jc w:val="center"/>
        </w:trPr>
        <w:tc>
          <w:tcPr>
            <w:tcW w:w="1442" w:type="pct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 w:cs="黑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服务组织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color w:val="auto"/>
                <w:sz w:val="32"/>
                <w:szCs w:val="32"/>
                <w:highlight w:val="none"/>
              </w:rPr>
              <w:t>责任</w:t>
            </w:r>
          </w:p>
        </w:tc>
        <w:tc>
          <w:tcPr>
            <w:tcW w:w="3558" w:type="pct"/>
            <w:noWrap w:val="0"/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 xml:space="preserve">   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ind w:firstLine="640" w:firstLineChars="200"/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本服务组织承诺填报的材料均为真实、可靠、合法，按项目申报要求开展202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ascii="仿宋" w:hAnsi="仿宋" w:eastAsia="仿宋" w:cs="仿宋"/>
                <w:color w:val="auto"/>
                <w:sz w:val="32"/>
                <w:szCs w:val="32"/>
                <w:highlight w:val="none"/>
              </w:rPr>
              <w:t>晚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造水稻病虫害（主要为“三虫两病”，</w:t>
            </w:r>
            <w:r>
              <w:rPr>
                <w:rFonts w:ascii="仿宋" w:hAnsi="仿宋" w:eastAsia="仿宋" w:cs="仿宋"/>
                <w:color w:val="auto"/>
                <w:sz w:val="32"/>
                <w:szCs w:val="32"/>
                <w:highlight w:val="none"/>
              </w:rPr>
              <w:t>即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稻纵卷叶螟、稻飞虱、钻蛀性螟虫、纹枯病、白叶枯病）全程统防统治服务，接受市农业综合服务中心的监督，不与同类型涉农项目补助资金重叠，并于2024年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月30日前完成项目实施并申请验收。如有违背以上承诺，本单位愿承担一切后果及相关责任。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left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服务组织法人签名：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盖  章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  <w:jc w:val="center"/>
        </w:trPr>
        <w:tc>
          <w:tcPr>
            <w:tcW w:w="1442" w:type="pct"/>
            <w:noWrap w:val="0"/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color w:val="auto"/>
                <w:sz w:val="32"/>
                <w:szCs w:val="32"/>
                <w:highlight w:val="none"/>
              </w:rPr>
              <w:t>市农业综合服务中心审核意见</w:t>
            </w:r>
          </w:p>
        </w:tc>
        <w:tc>
          <w:tcPr>
            <w:tcW w:w="3558" w:type="pct"/>
            <w:noWrap w:val="0"/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 xml:space="preserve"> 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盖  章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 xml:space="preserve">                   年   月   日</w:t>
            </w:r>
          </w:p>
        </w:tc>
      </w:tr>
    </w:tbl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二、项目基本信息</w:t>
      </w:r>
    </w:p>
    <w:tbl>
      <w:tblPr>
        <w:tblStyle w:val="3"/>
        <w:tblpPr w:leftFromText="180" w:rightFromText="180" w:vertAnchor="text" w:horzAnchor="page" w:tblpX="1826" w:tblpY="227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2379"/>
        <w:gridCol w:w="1866"/>
        <w:gridCol w:w="2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项目名称</w:t>
            </w: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开平市2024年中央农业防灾减灾和水利救灾资金（防灾救灾第三批）—水稻病虫害统防统治项目实施主体遴选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单位名称</w:t>
            </w: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单位性质</w:t>
            </w:r>
          </w:p>
        </w:tc>
        <w:tc>
          <w:tcPr>
            <w:tcW w:w="1396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成立时间</w:t>
            </w:r>
          </w:p>
        </w:tc>
        <w:tc>
          <w:tcPr>
            <w:tcW w:w="1440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069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单位地址</w:t>
            </w: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0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项目负责人</w:t>
            </w:r>
          </w:p>
        </w:tc>
        <w:tc>
          <w:tcPr>
            <w:tcW w:w="1396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职务/职称</w:t>
            </w:r>
          </w:p>
        </w:tc>
        <w:tc>
          <w:tcPr>
            <w:tcW w:w="1440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0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396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电话</w:t>
            </w:r>
          </w:p>
        </w:tc>
        <w:tc>
          <w:tcPr>
            <w:tcW w:w="1440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项目联系人</w:t>
            </w:r>
          </w:p>
        </w:tc>
        <w:tc>
          <w:tcPr>
            <w:tcW w:w="1396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职务/职称</w:t>
            </w:r>
          </w:p>
        </w:tc>
        <w:tc>
          <w:tcPr>
            <w:tcW w:w="1440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396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电话</w:t>
            </w:r>
          </w:p>
        </w:tc>
        <w:tc>
          <w:tcPr>
            <w:tcW w:w="1440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作业人员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数量</w:t>
            </w:r>
          </w:p>
        </w:tc>
        <w:tc>
          <w:tcPr>
            <w:tcW w:w="1396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日作业能力（亩）</w:t>
            </w:r>
          </w:p>
        </w:tc>
        <w:tc>
          <w:tcPr>
            <w:tcW w:w="1440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069" w:type="pc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申报服务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  <w:t>区域</w:t>
            </w: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0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项目单位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黑体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账户</w:t>
            </w: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0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账    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0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 xml:space="preserve">行  </w:t>
            </w:r>
            <w:r>
              <w:rPr>
                <w:rFonts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_GB2312"/>
                <w:bCs/>
                <w:color w:val="auto"/>
                <w:kern w:val="0"/>
                <w:sz w:val="32"/>
                <w:szCs w:val="32"/>
                <w:highlight w:val="none"/>
                <w:lang w:bidi="ar"/>
              </w:rPr>
              <w:t>号：</w:t>
            </w:r>
          </w:p>
        </w:tc>
      </w:tr>
    </w:tbl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color w:val="auto"/>
          <w:sz w:val="32"/>
          <w:szCs w:val="32"/>
          <w:highlight w:val="none"/>
        </w:rPr>
      </w:pPr>
      <w:r>
        <w:rPr>
          <w:color w:val="auto"/>
          <w:sz w:val="32"/>
          <w:szCs w:val="32"/>
          <w:highlight w:val="none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三、服务组织简介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仿宋" w:hAnsi="仿宋" w:eastAsia="仿宋"/>
          <w:bCs/>
          <w:snapToGrid/>
          <w:color w:val="auto"/>
          <w:kern w:val="2"/>
          <w:sz w:val="32"/>
          <w:szCs w:val="32"/>
          <w:highlight w:val="none"/>
        </w:rPr>
      </w:pPr>
      <w:r>
        <w:rPr>
          <w:rFonts w:ascii="仿宋" w:hAnsi="仿宋" w:eastAsia="仿宋"/>
          <w:bCs/>
          <w:snapToGrid/>
          <w:color w:val="auto"/>
          <w:kern w:val="2"/>
          <w:sz w:val="32"/>
          <w:szCs w:val="32"/>
          <w:highlight w:val="none"/>
        </w:rPr>
        <w:t>主要为</w:t>
      </w:r>
      <w:r>
        <w:rPr>
          <w:rFonts w:hint="eastAsia" w:ascii="仿宋" w:hAnsi="仿宋" w:eastAsia="仿宋"/>
          <w:bCs/>
          <w:snapToGrid/>
          <w:color w:val="auto"/>
          <w:kern w:val="2"/>
          <w:sz w:val="32"/>
          <w:szCs w:val="32"/>
          <w:highlight w:val="none"/>
        </w:rPr>
        <w:t>服务组织</w:t>
      </w:r>
      <w:r>
        <w:rPr>
          <w:rFonts w:ascii="仿宋" w:hAnsi="仿宋" w:eastAsia="仿宋"/>
          <w:bCs/>
          <w:snapToGrid/>
          <w:color w:val="auto"/>
          <w:kern w:val="2"/>
          <w:sz w:val="32"/>
          <w:szCs w:val="32"/>
          <w:highlight w:val="none"/>
        </w:rPr>
        <w:t>生产基本情况</w:t>
      </w:r>
      <w:r>
        <w:rPr>
          <w:rFonts w:hint="eastAsia" w:ascii="仿宋" w:hAnsi="仿宋" w:eastAsia="仿宋"/>
          <w:bCs/>
          <w:snapToGrid/>
          <w:color w:val="auto"/>
          <w:kern w:val="2"/>
          <w:sz w:val="32"/>
          <w:szCs w:val="32"/>
          <w:highlight w:val="none"/>
        </w:rPr>
        <w:t>、开展水稻病虫害统防统治的工作基础等（包括但不限于经营服务场所、农机数量、作业人员数量、上一年服务规模、大专以上学历技术人员）。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四、项目概况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仿宋" w:hAnsi="仿宋" w:eastAsia="仿宋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包含项目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建设意义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项目建设地点、预期目标、建设期限等。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五、项目建设内容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明确实施水稻病虫害全程统防统治的关键环节、防控技术方案、田间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巡查、防效调查、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服务面积、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农药包装废弃物集中回收等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，制定详细实施方案。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六、绩效目标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七、组织管理与实施进度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八、效益分析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九、保障措施（如保险等）</w:t>
      </w: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十、附件等</w:t>
      </w:r>
    </w:p>
    <w:p>
      <w:pPr>
        <w:ind w:firstLine="640" w:firstLineChars="200"/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服务组织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证明包括营业执照、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法人身份证、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银行开户证明、上年度财务审计报告或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近一年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财务报表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（成立不满一年的提供成立以来的财务月报表）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、相关生产许可证明、现有设备清单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（相片）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、近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三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水稻病虫害统防统治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服务的证明文件、荣誉称号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、技术人员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及</w:t>
      </w:r>
      <w:r>
        <w:rPr>
          <w:rFonts w:hint="eastAsia" w:ascii="仿宋" w:hAnsi="仿宋" w:eastAsia="仿宋"/>
          <w:bCs/>
          <w:color w:val="auto"/>
          <w:sz w:val="32"/>
          <w:szCs w:val="32"/>
          <w:highlight w:val="none"/>
        </w:rPr>
        <w:t>田间作业人员（劳动合同、社保证明、相关证书）</w:t>
      </w:r>
      <w:r>
        <w:rPr>
          <w:rFonts w:ascii="仿宋" w:hAnsi="仿宋" w:eastAsia="仿宋"/>
          <w:bCs/>
          <w:color w:val="auto"/>
          <w:sz w:val="32"/>
          <w:szCs w:val="32"/>
          <w:highlight w:val="none"/>
        </w:rPr>
        <w:t>等相关佐证材料。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光大标宋_CNKI">
    <w:altName w:val="宋体"/>
    <w:panose1 w:val="02000500000000000000"/>
    <w:charset w:val="7A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MWY1NmUzNmI1ZjkxNWYyMDYwNGExZDNhYTFlNzEifQ=="/>
  </w:docVars>
  <w:rsids>
    <w:rsidRoot w:val="69E05AFE"/>
    <w:rsid w:val="69E0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p0"/>
    <w:basedOn w:val="1"/>
    <w:qFormat/>
    <w:uiPriority w:val="0"/>
    <w:pPr>
      <w:widowControl/>
    </w:pPr>
    <w:rPr>
      <w:rFonts w:ascii="Times New Roman" w:hAnsi="Times New Roman"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2024-06-28T08:49:00Z</dcterms:created>
  <dc:creator>(눈_눈)</dc:creator>
  <cp:lastModifiedBy>(눈_눈)</cp:lastModifiedBy>
  <dcterms:modified xsi:type="dcterms:W3CDTF">2024-06-28T08:49:56Z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E62232903CD2498BB3CE529CFC6E771D_11</vt:lpwstr>
  </property>
</Properties>
</file>