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6C49" w:rsidRDefault="00596C49">
      <w:pPr>
        <w:jc w:val="distribute"/>
        <w:rPr>
          <w:sz w:val="44"/>
          <w:szCs w:val="44"/>
        </w:rPr>
      </w:pPr>
      <w:bookmarkStart w:id="0" w:name="_GoBack"/>
      <w:bookmarkEnd w:id="0"/>
    </w:p>
    <w:p w:rsidR="00596C49" w:rsidRDefault="00596C49">
      <w:pPr>
        <w:rPr>
          <w:rFonts w:ascii="黑体" w:eastAsia="黑体" w:hAnsi="黑体"/>
          <w:sz w:val="40"/>
          <w:szCs w:val="44"/>
        </w:rPr>
      </w:pPr>
    </w:p>
    <w:p w:rsidR="00853385" w:rsidRDefault="00D57F42" w:rsidP="00853385">
      <w:pPr>
        <w:spacing w:line="640" w:lineRule="exact"/>
        <w:ind w:leftChars="-67" w:left="-141" w:rightChars="-41" w:right="-86"/>
        <w:jc w:val="center"/>
        <w:rPr>
          <w:rFonts w:ascii="方正小标宋简体" w:eastAsia="方正小标宋简体" w:hAnsi="宋体" w:cs="宋体"/>
          <w:bCs/>
          <w:color w:val="000000" w:themeColor="text1"/>
          <w:kern w:val="36"/>
          <w:sz w:val="44"/>
          <w:szCs w:val="44"/>
        </w:rPr>
      </w:pPr>
      <w:r w:rsidRPr="00853385">
        <w:rPr>
          <w:rFonts w:ascii="方正小标宋简体" w:eastAsia="方正小标宋简体" w:hAnsi="宋体" w:cs="宋体" w:hint="eastAsia"/>
          <w:bCs/>
          <w:color w:val="000000" w:themeColor="text1"/>
          <w:kern w:val="36"/>
          <w:sz w:val="44"/>
          <w:szCs w:val="44"/>
        </w:rPr>
        <w:t>2021年开平市公开招聘医疗卫生事业单位职员</w:t>
      </w:r>
    </w:p>
    <w:p w:rsidR="00596C49" w:rsidRPr="00853385" w:rsidRDefault="00D57F42" w:rsidP="00853385">
      <w:pPr>
        <w:spacing w:line="640" w:lineRule="exact"/>
        <w:ind w:leftChars="-67" w:left="-141" w:rightChars="-41" w:right="-86"/>
        <w:jc w:val="center"/>
        <w:rPr>
          <w:rFonts w:ascii="方正小标宋简体" w:eastAsia="方正小标宋简体" w:hAnsi="宋体" w:cs="宋体"/>
          <w:bCs/>
          <w:color w:val="000000" w:themeColor="text1"/>
          <w:kern w:val="36"/>
          <w:sz w:val="44"/>
          <w:szCs w:val="44"/>
        </w:rPr>
      </w:pPr>
      <w:r w:rsidRPr="00853385">
        <w:rPr>
          <w:rFonts w:ascii="方正小标宋简体" w:eastAsia="方正小标宋简体" w:hAnsi="宋体" w:cs="宋体" w:hint="eastAsia"/>
          <w:bCs/>
          <w:color w:val="000000" w:themeColor="text1"/>
          <w:kern w:val="36"/>
          <w:sz w:val="44"/>
          <w:szCs w:val="44"/>
        </w:rPr>
        <w:t>笔试合格分数线及面试资格审核事项的通知</w:t>
      </w:r>
    </w:p>
    <w:p w:rsidR="00596C49" w:rsidRPr="00853385" w:rsidRDefault="00596C49">
      <w:pPr>
        <w:widowControl/>
        <w:spacing w:line="560" w:lineRule="exact"/>
        <w:jc w:val="left"/>
        <w:rPr>
          <w:rFonts w:ascii="方正小标宋简体" w:eastAsia="方正小标宋简体" w:hAnsi="仿宋" w:cs="Times New Roman"/>
          <w:color w:val="000000" w:themeColor="text1"/>
          <w:sz w:val="30"/>
          <w:szCs w:val="30"/>
        </w:rPr>
      </w:pPr>
    </w:p>
    <w:p w:rsidR="00596C49" w:rsidRDefault="00D57F42">
      <w:pPr>
        <w:widowControl/>
        <w:spacing w:line="560" w:lineRule="exact"/>
        <w:jc w:val="left"/>
        <w:rPr>
          <w:rFonts w:ascii="仿宋_GB2312" w:eastAsia="仿宋_GB2312" w:hAnsi="仿宋" w:cs="Times New Roman"/>
          <w:color w:val="000000" w:themeColor="text1"/>
          <w:sz w:val="32"/>
          <w:szCs w:val="32"/>
        </w:rPr>
      </w:pPr>
      <w:r>
        <w:rPr>
          <w:rFonts w:ascii="仿宋_GB2312" w:eastAsia="仿宋_GB2312" w:hAnsi="仿宋" w:cs="Times New Roman" w:hint="eastAsia"/>
          <w:color w:val="000000" w:themeColor="text1"/>
          <w:sz w:val="32"/>
          <w:szCs w:val="32"/>
        </w:rPr>
        <w:t>各位考生：</w:t>
      </w:r>
    </w:p>
    <w:p w:rsidR="00596C49" w:rsidRDefault="00D57F42" w:rsidP="000C0854">
      <w:pPr>
        <w:adjustRightInd w:val="0"/>
        <w:snapToGrid w:val="0"/>
        <w:spacing w:line="560" w:lineRule="exact"/>
        <w:ind w:firstLineChars="200" w:firstLine="640"/>
        <w:rPr>
          <w:rFonts w:ascii="仿宋_GB2312" w:eastAsia="仿宋_GB2312" w:hAnsi="仿宋" w:cs="Times New Roman"/>
          <w:color w:val="000000" w:themeColor="text1"/>
          <w:sz w:val="32"/>
          <w:szCs w:val="32"/>
        </w:rPr>
      </w:pPr>
      <w:r>
        <w:rPr>
          <w:rFonts w:ascii="仿宋_GB2312" w:eastAsia="仿宋_GB2312" w:hAnsi="仿宋" w:cs="Times New Roman" w:hint="eastAsia"/>
          <w:color w:val="000000" w:themeColor="text1"/>
          <w:sz w:val="32"/>
          <w:szCs w:val="32"/>
        </w:rPr>
        <w:t>根据《广东省事业单位公开招聘人员办法》（省政府令第139号）、《2021年开平市公开招聘医疗卫生事业单位职员笔试公告》有关规定，为做好本次招聘面试前资格审核工作，现就有关事项通知如下：</w:t>
      </w:r>
    </w:p>
    <w:p w:rsidR="00596C49" w:rsidRDefault="00D57F42" w:rsidP="000C0854">
      <w:pPr>
        <w:widowControl/>
        <w:adjustRightInd w:val="0"/>
        <w:snapToGrid w:val="0"/>
        <w:spacing w:line="560" w:lineRule="exact"/>
        <w:ind w:firstLineChars="200" w:firstLine="640"/>
        <w:rPr>
          <w:rFonts w:ascii="黑体" w:eastAsia="黑体" w:hAnsi="黑体" w:cs="Times New Roman"/>
          <w:color w:val="000000" w:themeColor="text1"/>
          <w:sz w:val="32"/>
          <w:szCs w:val="32"/>
        </w:rPr>
      </w:pPr>
      <w:r>
        <w:rPr>
          <w:rFonts w:ascii="黑体" w:eastAsia="黑体" w:hAnsi="黑体" w:cs="Times New Roman" w:hint="eastAsia"/>
          <w:color w:val="000000" w:themeColor="text1"/>
          <w:sz w:val="32"/>
          <w:szCs w:val="32"/>
        </w:rPr>
        <w:t>一、笔试合格分数线</w:t>
      </w:r>
    </w:p>
    <w:p w:rsidR="00596C49" w:rsidRDefault="00D57F42" w:rsidP="000C0854">
      <w:pPr>
        <w:autoSpaceDE w:val="0"/>
        <w:autoSpaceDN w:val="0"/>
        <w:adjustRightInd w:val="0"/>
        <w:snapToGrid w:val="0"/>
        <w:spacing w:line="560" w:lineRule="exact"/>
        <w:ind w:firstLineChars="200" w:firstLine="643"/>
        <w:rPr>
          <w:rFonts w:ascii="仿宋_GB2312" w:eastAsia="仿宋_GB2312" w:hAnsi="仿宋" w:cs="Times New Roman"/>
          <w:b/>
          <w:color w:val="000000" w:themeColor="text1"/>
          <w:sz w:val="32"/>
          <w:szCs w:val="32"/>
        </w:rPr>
      </w:pPr>
      <w:r>
        <w:rPr>
          <w:rFonts w:ascii="仿宋_GB2312" w:eastAsia="仿宋_GB2312" w:hAnsi="仿宋" w:cs="Times New Roman" w:hint="eastAsia"/>
          <w:b/>
          <w:color w:val="000000" w:themeColor="text1"/>
          <w:sz w:val="32"/>
          <w:szCs w:val="32"/>
        </w:rPr>
        <w:t>根据笔试成绩情况，各考试科目划定的笔试分数线如下：</w:t>
      </w:r>
    </w:p>
    <w:p w:rsidR="00596C49" w:rsidRDefault="00D57F42" w:rsidP="000C0854">
      <w:pPr>
        <w:autoSpaceDE w:val="0"/>
        <w:autoSpaceDN w:val="0"/>
        <w:adjustRightInd w:val="0"/>
        <w:snapToGrid w:val="0"/>
        <w:spacing w:line="560" w:lineRule="exact"/>
        <w:ind w:firstLineChars="200" w:firstLine="643"/>
        <w:rPr>
          <w:rFonts w:ascii="仿宋_GB2312" w:eastAsia="仿宋_GB2312" w:hAnsi="仿宋" w:cs="Times New Roman"/>
          <w:b/>
          <w:color w:val="000000" w:themeColor="text1"/>
          <w:sz w:val="32"/>
          <w:szCs w:val="32"/>
        </w:rPr>
      </w:pPr>
      <w:r>
        <w:rPr>
          <w:rFonts w:ascii="仿宋_GB2312" w:eastAsia="仿宋_GB2312" w:hAnsi="仿宋" w:cs="Times New Roman" w:hint="eastAsia"/>
          <w:b/>
          <w:color w:val="000000" w:themeColor="text1"/>
          <w:sz w:val="32"/>
          <w:szCs w:val="32"/>
        </w:rPr>
        <w:t>（1）考试科目为临床、公卫、医技、中医类的划定笔试合格分数线为45.30分；</w:t>
      </w:r>
    </w:p>
    <w:p w:rsidR="00596C49" w:rsidRDefault="00D57F42" w:rsidP="000C0854">
      <w:pPr>
        <w:autoSpaceDE w:val="0"/>
        <w:autoSpaceDN w:val="0"/>
        <w:adjustRightInd w:val="0"/>
        <w:snapToGrid w:val="0"/>
        <w:spacing w:line="560" w:lineRule="exact"/>
        <w:ind w:firstLineChars="200" w:firstLine="643"/>
        <w:rPr>
          <w:rFonts w:ascii="仿宋_GB2312" w:eastAsia="仿宋_GB2312" w:hAnsi="仿宋" w:cs="Times New Roman"/>
          <w:b/>
          <w:color w:val="000000" w:themeColor="text1"/>
          <w:sz w:val="32"/>
          <w:szCs w:val="32"/>
        </w:rPr>
      </w:pPr>
      <w:r>
        <w:rPr>
          <w:rFonts w:ascii="仿宋_GB2312" w:eastAsia="仿宋_GB2312" w:hAnsi="仿宋" w:cs="Times New Roman" w:hint="eastAsia"/>
          <w:b/>
          <w:color w:val="000000" w:themeColor="text1"/>
          <w:sz w:val="32"/>
          <w:szCs w:val="32"/>
        </w:rPr>
        <w:t>（2）考试科目为护理类的划定笔试合格分数线为55.92分；</w:t>
      </w:r>
    </w:p>
    <w:p w:rsidR="00596C49" w:rsidRDefault="00D57F42" w:rsidP="000C0854">
      <w:pPr>
        <w:autoSpaceDE w:val="0"/>
        <w:autoSpaceDN w:val="0"/>
        <w:adjustRightInd w:val="0"/>
        <w:snapToGrid w:val="0"/>
        <w:spacing w:line="560" w:lineRule="exact"/>
        <w:ind w:firstLineChars="200" w:firstLine="643"/>
        <w:rPr>
          <w:rFonts w:ascii="仿宋_GB2312" w:eastAsia="仿宋_GB2312" w:hAnsi="仿宋" w:cs="Times New Roman"/>
          <w:b/>
          <w:color w:val="000000" w:themeColor="text1"/>
          <w:sz w:val="32"/>
          <w:szCs w:val="32"/>
        </w:rPr>
      </w:pPr>
      <w:r>
        <w:rPr>
          <w:rFonts w:ascii="仿宋_GB2312" w:eastAsia="仿宋_GB2312" w:hAnsi="仿宋" w:cs="Times New Roman" w:hint="eastAsia"/>
          <w:b/>
          <w:color w:val="000000" w:themeColor="text1"/>
          <w:sz w:val="32"/>
          <w:szCs w:val="32"/>
        </w:rPr>
        <w:t>（3）考试科目为药学类的划定笔试合格分数线为48.06分；</w:t>
      </w:r>
    </w:p>
    <w:p w:rsidR="00596C49" w:rsidRDefault="00D57F42" w:rsidP="000C0854">
      <w:pPr>
        <w:autoSpaceDE w:val="0"/>
        <w:autoSpaceDN w:val="0"/>
        <w:adjustRightInd w:val="0"/>
        <w:snapToGrid w:val="0"/>
        <w:spacing w:line="560" w:lineRule="exact"/>
        <w:ind w:firstLineChars="200" w:firstLine="643"/>
        <w:rPr>
          <w:rFonts w:ascii="仿宋_GB2312" w:eastAsia="仿宋_GB2312" w:hAnsi="仿宋" w:cs="Times New Roman"/>
          <w:b/>
          <w:color w:val="000000" w:themeColor="text1"/>
          <w:sz w:val="32"/>
          <w:szCs w:val="32"/>
        </w:rPr>
      </w:pPr>
      <w:r>
        <w:rPr>
          <w:rFonts w:ascii="仿宋_GB2312" w:eastAsia="仿宋_GB2312" w:hAnsi="仿宋" w:cs="Times New Roman" w:hint="eastAsia"/>
          <w:b/>
          <w:color w:val="000000" w:themeColor="text1"/>
          <w:sz w:val="32"/>
          <w:szCs w:val="32"/>
        </w:rPr>
        <w:t>（4）考试科目为综合类的划定笔试合格分数线为49.14分。</w:t>
      </w:r>
    </w:p>
    <w:p w:rsidR="00596C49" w:rsidRDefault="00D57F42" w:rsidP="000C0854">
      <w:pPr>
        <w:widowControl/>
        <w:adjustRightInd w:val="0"/>
        <w:snapToGrid w:val="0"/>
        <w:spacing w:line="560" w:lineRule="exact"/>
        <w:ind w:firstLineChars="200" w:firstLine="640"/>
        <w:rPr>
          <w:rFonts w:ascii="黑体" w:eastAsia="黑体" w:hAnsi="黑体" w:cs="Times New Roman"/>
          <w:color w:val="000000" w:themeColor="text1"/>
          <w:sz w:val="32"/>
          <w:szCs w:val="32"/>
        </w:rPr>
      </w:pPr>
      <w:r>
        <w:rPr>
          <w:rFonts w:ascii="黑体" w:eastAsia="黑体" w:hAnsi="黑体" w:cs="Times New Roman" w:hint="eastAsia"/>
          <w:color w:val="000000" w:themeColor="text1"/>
          <w:sz w:val="32"/>
          <w:szCs w:val="32"/>
        </w:rPr>
        <w:t>二、入围面试资格审核人员名单</w:t>
      </w:r>
    </w:p>
    <w:p w:rsidR="00596C49" w:rsidRDefault="00D57F42" w:rsidP="000C0854">
      <w:pPr>
        <w:autoSpaceDE w:val="0"/>
        <w:autoSpaceDN w:val="0"/>
        <w:adjustRightInd w:val="0"/>
        <w:snapToGrid w:val="0"/>
        <w:spacing w:line="560" w:lineRule="exact"/>
        <w:ind w:firstLineChars="200" w:firstLine="640"/>
        <w:rPr>
          <w:rFonts w:ascii="仿宋_GB2312" w:eastAsia="仿宋_GB2312" w:hAnsi="仿宋" w:cs="Times New Roman"/>
          <w:color w:val="000000" w:themeColor="text1"/>
          <w:sz w:val="32"/>
          <w:szCs w:val="32"/>
        </w:rPr>
      </w:pPr>
      <w:r>
        <w:rPr>
          <w:rFonts w:ascii="仿宋_GB2312" w:eastAsia="仿宋_GB2312" w:hAnsi="仿宋" w:cs="Times New Roman" w:hint="eastAsia"/>
          <w:color w:val="000000" w:themeColor="text1"/>
          <w:sz w:val="32"/>
          <w:szCs w:val="32"/>
        </w:rPr>
        <w:t>入围面试资格审核对象在笔试成绩达合格分数线以上的人员中，分岗位按入围面试比例以成绩由高到低为序确定，人数未达到比例的，按实际符合面试条件的人数进入面试。共272名考生入围面试资格审核，具体入围面试资格审核人员名单详见</w:t>
      </w:r>
      <w:r>
        <w:rPr>
          <w:rFonts w:ascii="仿宋_GB2312" w:eastAsia="仿宋_GB2312" w:hAnsi="仿宋" w:cs="Times New Roman" w:hint="eastAsia"/>
          <w:b/>
          <w:color w:val="000000" w:themeColor="text1"/>
          <w:sz w:val="32"/>
          <w:szCs w:val="32"/>
        </w:rPr>
        <w:t>附件</w:t>
      </w:r>
      <w:r>
        <w:rPr>
          <w:rFonts w:ascii="仿宋_GB2312" w:eastAsia="仿宋_GB2312" w:hAnsi="仿宋" w:cs="Times New Roman" w:hint="eastAsia"/>
          <w:color w:val="000000" w:themeColor="text1"/>
          <w:sz w:val="32"/>
          <w:szCs w:val="32"/>
        </w:rPr>
        <w:t>。</w:t>
      </w:r>
    </w:p>
    <w:p w:rsidR="00596C49" w:rsidRDefault="00D57F42" w:rsidP="000C0854">
      <w:pPr>
        <w:widowControl/>
        <w:adjustRightInd w:val="0"/>
        <w:snapToGrid w:val="0"/>
        <w:spacing w:line="560" w:lineRule="exact"/>
        <w:ind w:firstLineChars="200" w:firstLine="640"/>
        <w:rPr>
          <w:rFonts w:ascii="黑体" w:eastAsia="黑体" w:hAnsi="黑体" w:cs="Times New Roman"/>
          <w:color w:val="000000" w:themeColor="text1"/>
          <w:sz w:val="32"/>
          <w:szCs w:val="32"/>
        </w:rPr>
      </w:pPr>
      <w:r>
        <w:rPr>
          <w:rFonts w:ascii="黑体" w:eastAsia="黑体" w:hAnsi="黑体" w:cs="Times New Roman" w:hint="eastAsia"/>
          <w:color w:val="000000" w:themeColor="text1"/>
          <w:sz w:val="32"/>
          <w:szCs w:val="32"/>
        </w:rPr>
        <w:lastRenderedPageBreak/>
        <w:t>三、面试前资格审核</w:t>
      </w:r>
    </w:p>
    <w:p w:rsidR="00596C49" w:rsidRDefault="00D57F42" w:rsidP="000C0854">
      <w:pPr>
        <w:pStyle w:val="a8"/>
        <w:adjustRightInd w:val="0"/>
        <w:snapToGrid w:val="0"/>
        <w:spacing w:before="0" w:beforeAutospacing="0" w:after="0" w:afterAutospacing="0" w:line="560" w:lineRule="exact"/>
        <w:ind w:firstLineChars="200" w:firstLine="640"/>
        <w:jc w:val="both"/>
        <w:rPr>
          <w:rFonts w:ascii="仿宋_GB2312" w:eastAsia="仿宋_GB2312" w:hAnsi="仿宋" w:cs="仿宋_GB2312"/>
          <w:color w:val="000000" w:themeColor="text1"/>
          <w:sz w:val="32"/>
          <w:szCs w:val="32"/>
        </w:rPr>
      </w:pPr>
      <w:r>
        <w:rPr>
          <w:rFonts w:ascii="仿宋_GB2312" w:eastAsia="仿宋_GB2312" w:hAnsi="仿宋" w:hint="eastAsia"/>
          <w:color w:val="000000" w:themeColor="text1"/>
          <w:sz w:val="32"/>
          <w:szCs w:val="32"/>
        </w:rPr>
        <w:t>面试前，入围面试资格审核的考生须按</w:t>
      </w:r>
      <w:r>
        <w:rPr>
          <w:rFonts w:ascii="仿宋_GB2312" w:eastAsia="仿宋_GB2312" w:hAnsi="仿宋" w:hint="eastAsia"/>
          <w:b/>
          <w:color w:val="000000" w:themeColor="text1"/>
          <w:sz w:val="32"/>
          <w:szCs w:val="32"/>
        </w:rPr>
        <w:t>附件</w:t>
      </w:r>
      <w:r>
        <w:rPr>
          <w:rFonts w:ascii="仿宋_GB2312" w:eastAsia="仿宋_GB2312" w:hAnsi="仿宋" w:hint="eastAsia"/>
          <w:color w:val="000000" w:themeColor="text1"/>
          <w:sz w:val="32"/>
          <w:szCs w:val="32"/>
        </w:rPr>
        <w:t>中的时间安排带齐相关材料到指定地点进行资格审核，</w:t>
      </w:r>
      <w:r>
        <w:rPr>
          <w:rFonts w:ascii="仿宋_GB2312" w:eastAsia="仿宋_GB2312" w:hAnsi="仿宋" w:hint="eastAsia"/>
          <w:b/>
          <w:color w:val="000000" w:themeColor="text1"/>
          <w:sz w:val="32"/>
          <w:szCs w:val="32"/>
        </w:rPr>
        <w:t>审核时间为6月20</w:t>
      </w:r>
      <w:r>
        <w:rPr>
          <w:rFonts w:ascii="仿宋_GB2312" w:eastAsia="仿宋_GB2312" w:hAnsi="仿宋"/>
          <w:b/>
          <w:color w:val="000000" w:themeColor="text1"/>
          <w:sz w:val="32"/>
          <w:szCs w:val="32"/>
        </w:rPr>
        <w:t>-</w:t>
      </w:r>
      <w:r>
        <w:rPr>
          <w:rFonts w:ascii="仿宋_GB2312" w:eastAsia="仿宋_GB2312" w:hAnsi="仿宋" w:hint="eastAsia"/>
          <w:b/>
          <w:color w:val="000000" w:themeColor="text1"/>
          <w:sz w:val="32"/>
          <w:szCs w:val="32"/>
        </w:rPr>
        <w:t>21日（共两天），上午9:00-12:00，下午2:30-5:30，审核地点：</w:t>
      </w:r>
      <w:r>
        <w:rPr>
          <w:rFonts w:ascii="仿宋_GB2312" w:eastAsia="仿宋_GB2312" w:hAnsi="仿宋" w:cs="仿宋_GB2312" w:hint="eastAsia"/>
          <w:b/>
          <w:bCs/>
          <w:color w:val="000000" w:themeColor="text1"/>
          <w:sz w:val="32"/>
          <w:szCs w:val="32"/>
        </w:rPr>
        <w:t>开平市卫生健康局六楼会议室</w:t>
      </w:r>
      <w:r>
        <w:rPr>
          <w:rFonts w:ascii="仿宋_GB2312" w:eastAsia="仿宋_GB2312" w:hAnsi="仿宋" w:cs="仿宋_GB2312" w:hint="eastAsia"/>
          <w:color w:val="000000" w:themeColor="text1"/>
          <w:sz w:val="32"/>
          <w:szCs w:val="32"/>
        </w:rPr>
        <w:t>（地址：</w:t>
      </w:r>
      <w:r>
        <w:rPr>
          <w:rFonts w:ascii="仿宋_GB2312" w:eastAsia="仿宋_GB2312" w:hAnsi="仿宋" w:cs="仿宋_GB2312" w:hint="eastAsia"/>
          <w:color w:val="000000" w:themeColor="text1"/>
          <w:sz w:val="32"/>
          <w:szCs w:val="32"/>
          <w:shd w:val="clear" w:color="auto" w:fill="FFFFFF"/>
        </w:rPr>
        <w:t>开平市长沙人和东路12号5幢，联系电话：0750-225</w:t>
      </w:r>
      <w:r>
        <w:rPr>
          <w:rFonts w:ascii="仿宋_GB2312" w:eastAsia="仿宋_GB2312" w:hAnsi="仿宋" w:cs="仿宋_GB2312"/>
          <w:color w:val="000000" w:themeColor="text1"/>
          <w:sz w:val="32"/>
          <w:szCs w:val="32"/>
          <w:shd w:val="clear" w:color="auto" w:fill="FFFFFF"/>
        </w:rPr>
        <w:t>2002</w:t>
      </w:r>
      <w:r>
        <w:rPr>
          <w:rFonts w:ascii="仿宋_GB2312" w:eastAsia="仿宋_GB2312" w:hAnsi="仿宋" w:cs="仿宋_GB2312" w:hint="eastAsia"/>
          <w:color w:val="000000" w:themeColor="text1"/>
          <w:sz w:val="32"/>
          <w:szCs w:val="32"/>
        </w:rPr>
        <w:t>）</w:t>
      </w:r>
    </w:p>
    <w:p w:rsidR="00596C49" w:rsidRDefault="00D57F42" w:rsidP="000C0854">
      <w:pPr>
        <w:widowControl/>
        <w:adjustRightInd w:val="0"/>
        <w:snapToGrid w:val="0"/>
        <w:spacing w:line="560" w:lineRule="exact"/>
        <w:ind w:firstLineChars="200" w:firstLine="643"/>
        <w:rPr>
          <w:rFonts w:ascii="仿宋_GB2312" w:eastAsia="仿宋_GB2312" w:hAnsi="仿宋" w:cs="Times New Roman"/>
          <w:b/>
          <w:color w:val="000000" w:themeColor="text1"/>
          <w:sz w:val="32"/>
          <w:szCs w:val="32"/>
        </w:rPr>
      </w:pPr>
      <w:r>
        <w:rPr>
          <w:rFonts w:ascii="仿宋_GB2312" w:eastAsia="仿宋_GB2312" w:hAnsi="仿宋" w:cs="Times New Roman" w:hint="eastAsia"/>
          <w:b/>
          <w:color w:val="000000" w:themeColor="text1"/>
          <w:sz w:val="32"/>
          <w:szCs w:val="32"/>
        </w:rPr>
        <w:t>资格审核须提交的资料（原件及复印件各一份）：</w:t>
      </w:r>
    </w:p>
    <w:p w:rsidR="00596C49" w:rsidRDefault="00D57F42" w:rsidP="000C0854">
      <w:pPr>
        <w:adjustRightInd w:val="0"/>
        <w:snapToGrid w:val="0"/>
        <w:spacing w:line="560" w:lineRule="exact"/>
        <w:ind w:firstLineChars="200" w:firstLine="640"/>
        <w:rPr>
          <w:rFonts w:ascii="仿宋_GB2312" w:eastAsia="仿宋_GB2312" w:hAnsi="仿宋" w:cs="Times New Roman"/>
          <w:color w:val="000000" w:themeColor="text1"/>
          <w:sz w:val="32"/>
          <w:szCs w:val="32"/>
        </w:rPr>
      </w:pPr>
      <w:r>
        <w:rPr>
          <w:rFonts w:ascii="仿宋_GB2312" w:eastAsia="仿宋_GB2312" w:hAnsi="仿宋" w:cs="Times New Roman" w:hint="eastAsia"/>
          <w:color w:val="000000" w:themeColor="text1"/>
          <w:sz w:val="32"/>
          <w:szCs w:val="32"/>
        </w:rPr>
        <w:t>1.有效期内的居民身份证、笔试准考证、户口本、报名登记表（须双面打印）。</w:t>
      </w:r>
    </w:p>
    <w:p w:rsidR="00596C49" w:rsidRDefault="00D57F42" w:rsidP="000C0854">
      <w:pPr>
        <w:adjustRightInd w:val="0"/>
        <w:snapToGrid w:val="0"/>
        <w:spacing w:line="560" w:lineRule="exact"/>
        <w:ind w:firstLineChars="200" w:firstLine="640"/>
        <w:rPr>
          <w:rFonts w:ascii="仿宋_GB2312" w:eastAsia="仿宋_GB2312" w:hAnsi="仿宋" w:cs="Times New Roman"/>
          <w:color w:val="000000" w:themeColor="text1"/>
          <w:sz w:val="32"/>
          <w:szCs w:val="32"/>
        </w:rPr>
      </w:pPr>
      <w:r>
        <w:rPr>
          <w:rFonts w:ascii="仿宋_GB2312" w:eastAsia="仿宋_GB2312" w:hAnsi="仿宋" w:cs="Times New Roman" w:hint="eastAsia"/>
          <w:color w:val="000000" w:themeColor="text1"/>
          <w:sz w:val="32"/>
          <w:szCs w:val="32"/>
        </w:rPr>
        <w:t>2.招聘岗位有学历、学位、职称、职业资格、执业资格及其它要求的，应聘者须提供相关证书；应聘者为应届毕业生尚未取得学历、学位证书的，须提供普通高校毕业生就业推荐表（须附有学校教导处盖章的各科成绩表）和学生证（各个学期均已盖章注册），并且须在聘用前取得相应的学历、学位证书；应聘者所学专业未列入专业目录，选择专业目录中相近专业报考的，还需所学专业课程成绩单（须教务处盖章）、院校出具的课程对比情况说明及毕业院校设置专业的依据等材料；应聘者为港澳学习、留学归国人员的，还须提供教育部中国留学服务中心境外学历、学位认证函及有关证明材料；学历证、学位证缺失的，应聘者应提供教育主管部门开具的学历、学位认证材料。</w:t>
      </w:r>
    </w:p>
    <w:p w:rsidR="00596C49" w:rsidRDefault="00D57F42" w:rsidP="000C0854">
      <w:pPr>
        <w:adjustRightInd w:val="0"/>
        <w:snapToGrid w:val="0"/>
        <w:spacing w:line="560" w:lineRule="exact"/>
        <w:ind w:firstLineChars="200" w:firstLine="640"/>
        <w:rPr>
          <w:rFonts w:ascii="仿宋_GB2312" w:eastAsia="仿宋_GB2312" w:hAnsi="仿宋" w:cs="宋体"/>
          <w:color w:val="000000" w:themeColor="text1"/>
          <w:kern w:val="0"/>
          <w:sz w:val="32"/>
          <w:szCs w:val="32"/>
        </w:rPr>
      </w:pPr>
      <w:r>
        <w:rPr>
          <w:rFonts w:ascii="仿宋_GB2312" w:eastAsia="仿宋_GB2312" w:hAnsi="仿宋" w:cs="宋体" w:hint="eastAsia"/>
          <w:color w:val="000000" w:themeColor="text1"/>
          <w:kern w:val="0"/>
          <w:sz w:val="32"/>
          <w:szCs w:val="32"/>
        </w:rPr>
        <w:t>3.招聘岗位有工作经历要求的，应聘者须提供相关工作经历期间在单位的社会保险参保缴费证明；要求指定类型工作经历的，</w:t>
      </w:r>
      <w:r>
        <w:rPr>
          <w:rFonts w:ascii="仿宋_GB2312" w:eastAsia="仿宋_GB2312" w:hAnsi="仿宋" w:cs="宋体" w:hint="eastAsia"/>
          <w:color w:val="000000" w:themeColor="text1"/>
          <w:kern w:val="0"/>
          <w:sz w:val="32"/>
          <w:szCs w:val="32"/>
        </w:rPr>
        <w:lastRenderedPageBreak/>
        <w:t>还须提供单位证明、劳动合同或工作协议等材料。</w:t>
      </w:r>
    </w:p>
    <w:p w:rsidR="00596C49" w:rsidRDefault="00D57F42" w:rsidP="000C0854">
      <w:pPr>
        <w:adjustRightInd w:val="0"/>
        <w:snapToGrid w:val="0"/>
        <w:spacing w:line="560" w:lineRule="exact"/>
        <w:ind w:firstLineChars="200" w:firstLine="640"/>
        <w:rPr>
          <w:rFonts w:ascii="仿宋_GB2312" w:eastAsia="仿宋_GB2312" w:hAnsi="仿宋" w:cs="Times New Roman"/>
          <w:color w:val="000000" w:themeColor="text1"/>
          <w:sz w:val="32"/>
          <w:szCs w:val="32"/>
        </w:rPr>
      </w:pPr>
      <w:r>
        <w:rPr>
          <w:rFonts w:ascii="仿宋_GB2312" w:eastAsia="仿宋_GB2312" w:hAnsi="仿宋" w:cs="宋体" w:hint="eastAsia"/>
          <w:color w:val="000000" w:themeColor="text1"/>
          <w:kern w:val="0"/>
          <w:sz w:val="32"/>
          <w:szCs w:val="32"/>
        </w:rPr>
        <w:t>4.应聘者为</w:t>
      </w:r>
      <w:r>
        <w:rPr>
          <w:rFonts w:ascii="仿宋_GB2312" w:eastAsia="仿宋_GB2312" w:hAnsi="仿宋" w:cs="Times New Roman" w:hint="eastAsia"/>
          <w:color w:val="000000" w:themeColor="text1"/>
          <w:sz w:val="32"/>
          <w:szCs w:val="32"/>
        </w:rPr>
        <w:t>党政机关、事业单位在编在职人员</w:t>
      </w:r>
      <w:r>
        <w:rPr>
          <w:rFonts w:ascii="仿宋_GB2312" w:eastAsia="仿宋_GB2312" w:hAnsi="仿宋" w:cs="宋体" w:hint="eastAsia"/>
          <w:color w:val="000000" w:themeColor="text1"/>
          <w:kern w:val="0"/>
          <w:sz w:val="32"/>
          <w:szCs w:val="32"/>
        </w:rPr>
        <w:t>、</w:t>
      </w:r>
      <w:r>
        <w:rPr>
          <w:rFonts w:ascii="仿宋_GB2312" w:eastAsia="仿宋_GB2312" w:hAnsi="仿宋" w:cs="Times New Roman" w:hint="eastAsia"/>
          <w:color w:val="000000" w:themeColor="text1"/>
          <w:sz w:val="32"/>
          <w:szCs w:val="32"/>
        </w:rPr>
        <w:t>选聘到村（社区）任职的高校毕业生、参加“三支一扶”服务计划人员，</w:t>
      </w:r>
      <w:r>
        <w:rPr>
          <w:rFonts w:ascii="仿宋_GB2312" w:eastAsia="仿宋_GB2312" w:hAnsi="仿宋" w:cs="宋体" w:hint="eastAsia"/>
          <w:color w:val="000000" w:themeColor="text1"/>
          <w:kern w:val="0"/>
          <w:sz w:val="32"/>
          <w:szCs w:val="32"/>
        </w:rPr>
        <w:t>或为2021年全日制普通高等学校应届毕业的定向生、委培生的，须预先经工作单位或委培、定向单位、所在院校同意应聘，并提交书面同意报考意见材料。</w:t>
      </w:r>
    </w:p>
    <w:p w:rsidR="00596C49" w:rsidRDefault="00D57F42" w:rsidP="000C0854">
      <w:pPr>
        <w:adjustRightInd w:val="0"/>
        <w:snapToGrid w:val="0"/>
        <w:spacing w:line="560" w:lineRule="exact"/>
        <w:ind w:firstLineChars="200" w:firstLine="640"/>
        <w:rPr>
          <w:rFonts w:ascii="仿宋_GB2312" w:eastAsia="仿宋_GB2312" w:hAnsi="仿宋" w:cs="Times New Roman"/>
          <w:color w:val="000000" w:themeColor="text1"/>
          <w:sz w:val="32"/>
          <w:szCs w:val="32"/>
        </w:rPr>
      </w:pPr>
      <w:r>
        <w:rPr>
          <w:rFonts w:ascii="仿宋_GB2312" w:eastAsia="仿宋_GB2312" w:hAnsi="仿宋" w:cs="Times New Roman" w:hint="eastAsia"/>
          <w:color w:val="000000" w:themeColor="text1"/>
          <w:sz w:val="32"/>
          <w:szCs w:val="32"/>
        </w:rPr>
        <w:t>5.择业期内高校毕业生以应届毕业生身份报考的，须提供社会保险参保缴费证明和上一份工作的离职证明材料。</w:t>
      </w:r>
    </w:p>
    <w:p w:rsidR="00596C49" w:rsidRDefault="00D57F42" w:rsidP="000C0854">
      <w:pPr>
        <w:widowControl/>
        <w:adjustRightInd w:val="0"/>
        <w:snapToGrid w:val="0"/>
        <w:spacing w:line="560" w:lineRule="exact"/>
        <w:ind w:firstLineChars="200" w:firstLine="640"/>
        <w:rPr>
          <w:rFonts w:ascii="黑体" w:eastAsia="黑体" w:hAnsi="黑体" w:cs="Times New Roman"/>
          <w:color w:val="000000" w:themeColor="text1"/>
          <w:sz w:val="32"/>
          <w:szCs w:val="32"/>
        </w:rPr>
      </w:pPr>
      <w:r>
        <w:rPr>
          <w:rFonts w:ascii="黑体" w:eastAsia="黑体" w:hAnsi="黑体" w:cs="Times New Roman" w:hint="eastAsia"/>
          <w:color w:val="000000" w:themeColor="text1"/>
          <w:sz w:val="32"/>
          <w:szCs w:val="32"/>
        </w:rPr>
        <w:t>四、资格审核注意事项</w:t>
      </w:r>
    </w:p>
    <w:p w:rsidR="00596C49" w:rsidRDefault="00D57F42" w:rsidP="000C0854">
      <w:pPr>
        <w:adjustRightInd w:val="0"/>
        <w:snapToGrid w:val="0"/>
        <w:spacing w:line="560" w:lineRule="exact"/>
        <w:ind w:firstLineChars="200" w:firstLine="640"/>
        <w:rPr>
          <w:rFonts w:ascii="仿宋_GB2312" w:eastAsia="仿宋_GB2312" w:hAnsi="仿宋" w:cs="仿宋_GB2312"/>
          <w:color w:val="000000" w:themeColor="text1"/>
          <w:kern w:val="0"/>
          <w:sz w:val="32"/>
          <w:szCs w:val="32"/>
        </w:rPr>
      </w:pPr>
      <w:r>
        <w:rPr>
          <w:rFonts w:ascii="仿宋_GB2312" w:eastAsia="仿宋_GB2312" w:hAnsi="仿宋" w:cs="仿宋_GB2312" w:hint="eastAsia"/>
          <w:color w:val="000000" w:themeColor="text1"/>
          <w:kern w:val="0"/>
          <w:sz w:val="32"/>
          <w:szCs w:val="32"/>
        </w:rPr>
        <w:t>（一）资格审核过程中，对信息不真实、证件（证明）不全且不能在资格审核结束之日前补全的或与报考资格条件不符的，取消面试资格。通过资格审核、具备参加面试资格的应聘者须签订《应聘承诺书》，作出不放弃面试、体检、考察和聘用资格的承诺，同时作出若被聘用，保证按时报到的承诺。违背承诺的将记录在案，三年内不得报名应聘开平市事业单位职员及机关雇员。</w:t>
      </w:r>
    </w:p>
    <w:p w:rsidR="00596C49" w:rsidRDefault="00D57F42" w:rsidP="000C0854">
      <w:pPr>
        <w:adjustRightInd w:val="0"/>
        <w:snapToGrid w:val="0"/>
        <w:spacing w:line="560" w:lineRule="exact"/>
        <w:ind w:firstLineChars="200" w:firstLine="640"/>
        <w:rPr>
          <w:rFonts w:ascii="仿宋_GB2312" w:eastAsia="仿宋_GB2312" w:hAnsi="仿宋" w:cs="仿宋_GB2312"/>
          <w:color w:val="000000" w:themeColor="text1"/>
          <w:kern w:val="0"/>
          <w:sz w:val="32"/>
          <w:szCs w:val="32"/>
        </w:rPr>
      </w:pPr>
      <w:r>
        <w:rPr>
          <w:rFonts w:ascii="仿宋_GB2312" w:eastAsia="仿宋_GB2312" w:hAnsi="仿宋" w:cs="仿宋_GB2312" w:hint="eastAsia"/>
          <w:color w:val="000000" w:themeColor="text1"/>
          <w:kern w:val="0"/>
          <w:sz w:val="32"/>
          <w:szCs w:val="32"/>
        </w:rPr>
        <w:t>（二）如出现资格审核不合格或放弃面试资格的，需递补面试考生，按笔试成绩由高到低在笔试合格的考生中递补。笔试成绩与本招聘岗位最后1名审核人员接近的考生，请保持通讯畅通，以便出现递补时及时联系，如联系不上的，视为放弃递补资格。递补面试对象的资格审核工作将于</w:t>
      </w:r>
      <w:r>
        <w:rPr>
          <w:rFonts w:ascii="仿宋_GB2312" w:eastAsia="仿宋_GB2312" w:hAnsi="仿宋" w:cs="仿宋_GB2312" w:hint="eastAsia"/>
          <w:b/>
          <w:color w:val="000000" w:themeColor="text1"/>
          <w:kern w:val="0"/>
          <w:sz w:val="32"/>
          <w:szCs w:val="32"/>
        </w:rPr>
        <w:t>6月22日</w:t>
      </w:r>
      <w:r>
        <w:rPr>
          <w:rFonts w:ascii="仿宋_GB2312" w:eastAsia="仿宋_GB2312" w:hAnsi="仿宋" w:cs="仿宋_GB2312" w:hint="eastAsia"/>
          <w:color w:val="000000" w:themeColor="text1"/>
          <w:kern w:val="0"/>
          <w:sz w:val="32"/>
          <w:szCs w:val="32"/>
        </w:rPr>
        <w:t>前完成。</w:t>
      </w:r>
    </w:p>
    <w:p w:rsidR="00596C49" w:rsidRDefault="00D57F42" w:rsidP="000C0854">
      <w:pPr>
        <w:adjustRightInd w:val="0"/>
        <w:snapToGrid w:val="0"/>
        <w:spacing w:line="560" w:lineRule="exact"/>
        <w:ind w:firstLineChars="200" w:firstLine="640"/>
        <w:rPr>
          <w:rFonts w:ascii="仿宋_GB2312" w:eastAsia="仿宋_GB2312" w:hAnsi="仿宋" w:cs="仿宋_GB2312"/>
          <w:color w:val="000000" w:themeColor="text1"/>
          <w:kern w:val="0"/>
          <w:sz w:val="32"/>
          <w:szCs w:val="32"/>
        </w:rPr>
      </w:pPr>
      <w:r>
        <w:rPr>
          <w:rFonts w:ascii="仿宋_GB2312" w:eastAsia="仿宋_GB2312" w:hAnsi="仿宋" w:cs="仿宋_GB2312" w:hint="eastAsia"/>
          <w:color w:val="000000" w:themeColor="text1"/>
          <w:kern w:val="0"/>
          <w:sz w:val="32"/>
          <w:szCs w:val="32"/>
        </w:rPr>
        <w:t>（三）参加资格审核的考生应主动配合做好疫情防控，提前在粤省事健康申报功能中如实登记个人近期旅居史、接触史、身</w:t>
      </w:r>
      <w:r>
        <w:rPr>
          <w:rFonts w:ascii="仿宋_GB2312" w:eastAsia="仿宋_GB2312" w:hAnsi="仿宋" w:cs="仿宋_GB2312" w:hint="eastAsia"/>
          <w:color w:val="000000" w:themeColor="text1"/>
          <w:kern w:val="0"/>
          <w:sz w:val="32"/>
          <w:szCs w:val="32"/>
        </w:rPr>
        <w:lastRenderedPageBreak/>
        <w:t>体健康状况、来粤方式等情况。</w:t>
      </w:r>
      <w:r>
        <w:rPr>
          <w:rFonts w:ascii="仿宋_GB2312" w:eastAsia="仿宋_GB2312" w:hAnsi="仿宋" w:cs="仿宋_GB2312" w:hint="eastAsia"/>
          <w:b/>
          <w:bCs/>
          <w:color w:val="000000" w:themeColor="text1"/>
          <w:kern w:val="0"/>
          <w:sz w:val="32"/>
          <w:szCs w:val="32"/>
        </w:rPr>
        <w:t>参加本次现场资格审核需持粤康码绿码、通信大数据行程卡（审核前14天内无国内中高风险地区及所在地市旅居史），省外的考生需持48小时内的核酸检测阴性证明。</w:t>
      </w:r>
      <w:r>
        <w:rPr>
          <w:rFonts w:ascii="仿宋_GB2312" w:eastAsia="仿宋_GB2312" w:hAnsi="仿宋" w:cs="仿宋_GB2312" w:hint="eastAsia"/>
          <w:color w:val="000000" w:themeColor="text1"/>
          <w:kern w:val="0"/>
          <w:sz w:val="32"/>
          <w:szCs w:val="32"/>
        </w:rPr>
        <w:t>所有人员在进入资格审核工作场所时，均应主动出示粤康码及行程卡，接受体温检测，并全程佩戴一次性医用口罩。</w:t>
      </w:r>
    </w:p>
    <w:p w:rsidR="00596C49" w:rsidRDefault="00D57F42" w:rsidP="000C0854">
      <w:pPr>
        <w:adjustRightInd w:val="0"/>
        <w:snapToGrid w:val="0"/>
        <w:spacing w:line="560" w:lineRule="exact"/>
        <w:ind w:firstLineChars="200" w:firstLine="640"/>
        <w:rPr>
          <w:rFonts w:ascii="仿宋_GB2312" w:eastAsia="仿宋_GB2312" w:hAnsi="仿宋" w:cs="仿宋_GB2312"/>
          <w:color w:val="000000" w:themeColor="text1"/>
          <w:kern w:val="0"/>
          <w:sz w:val="32"/>
          <w:szCs w:val="32"/>
        </w:rPr>
      </w:pPr>
      <w:r>
        <w:rPr>
          <w:rFonts w:ascii="仿宋_GB2312" w:eastAsia="仿宋_GB2312" w:hAnsi="仿宋" w:cs="仿宋_GB2312" w:hint="eastAsia"/>
          <w:color w:val="000000" w:themeColor="text1"/>
          <w:kern w:val="0"/>
          <w:sz w:val="32"/>
          <w:szCs w:val="32"/>
        </w:rPr>
        <w:t>（四）不得进入现场的情况：</w:t>
      </w:r>
    </w:p>
    <w:p w:rsidR="00596C49" w:rsidRDefault="00D57F42" w:rsidP="000C0854">
      <w:pPr>
        <w:adjustRightInd w:val="0"/>
        <w:snapToGrid w:val="0"/>
        <w:spacing w:line="560" w:lineRule="exact"/>
        <w:ind w:firstLineChars="200" w:firstLine="640"/>
        <w:rPr>
          <w:rFonts w:ascii="仿宋_GB2312" w:eastAsia="仿宋_GB2312" w:hAnsi="仿宋" w:cs="仿宋_GB2312"/>
          <w:color w:val="000000" w:themeColor="text1"/>
          <w:kern w:val="0"/>
          <w:sz w:val="32"/>
          <w:szCs w:val="32"/>
        </w:rPr>
      </w:pPr>
      <w:r>
        <w:rPr>
          <w:rFonts w:ascii="仿宋_GB2312" w:eastAsia="仿宋_GB2312" w:hAnsi="仿宋" w:cs="仿宋_GB2312" w:hint="eastAsia"/>
          <w:color w:val="000000" w:themeColor="text1"/>
          <w:kern w:val="0"/>
          <w:sz w:val="32"/>
          <w:szCs w:val="32"/>
        </w:rPr>
        <w:t>1.正处于隔离治疗期的确诊病例、无症状感染者，隔离期未满的密切接触者、密切接触者的密切接触者（以下简称次密切接触者），以及其他正处于集中隔离、居家隔离的考生；</w:t>
      </w:r>
    </w:p>
    <w:p w:rsidR="00596C49" w:rsidRDefault="00D57F42" w:rsidP="000C0854">
      <w:pPr>
        <w:adjustRightInd w:val="0"/>
        <w:snapToGrid w:val="0"/>
        <w:spacing w:line="560" w:lineRule="exact"/>
        <w:ind w:firstLineChars="200" w:firstLine="640"/>
        <w:rPr>
          <w:rFonts w:ascii="仿宋_GB2312" w:eastAsia="仿宋_GB2312" w:hAnsi="仿宋" w:cs="仿宋_GB2312"/>
          <w:color w:val="000000" w:themeColor="text1"/>
          <w:kern w:val="0"/>
          <w:sz w:val="32"/>
          <w:szCs w:val="32"/>
        </w:rPr>
      </w:pPr>
      <w:r>
        <w:rPr>
          <w:rFonts w:ascii="仿宋_GB2312" w:eastAsia="仿宋_GB2312" w:hAnsi="仿宋" w:cs="仿宋_GB2312" w:hint="eastAsia"/>
          <w:color w:val="000000" w:themeColor="text1"/>
          <w:kern w:val="0"/>
          <w:sz w:val="32"/>
          <w:szCs w:val="32"/>
        </w:rPr>
        <w:t>2.资格审核前14天，有中、高风险地区（或发生本地疫情地区）所在县（县级市、区、旗、直辖市、副省级城市为街道和乡镇，未设区的地级市为街道和乡镇，下同）或当地政府宣布全域封闭管理地区旅居史的考生；</w:t>
      </w:r>
    </w:p>
    <w:p w:rsidR="00596C49" w:rsidRDefault="00D57F42" w:rsidP="000C0854">
      <w:pPr>
        <w:adjustRightInd w:val="0"/>
        <w:snapToGrid w:val="0"/>
        <w:spacing w:line="560" w:lineRule="exact"/>
        <w:ind w:firstLineChars="200" w:firstLine="640"/>
        <w:rPr>
          <w:rFonts w:ascii="仿宋_GB2312" w:eastAsia="仿宋_GB2312" w:hAnsi="仿宋" w:cs="仿宋_GB2312"/>
          <w:color w:val="000000" w:themeColor="text1"/>
          <w:kern w:val="0"/>
          <w:sz w:val="32"/>
          <w:szCs w:val="32"/>
        </w:rPr>
      </w:pPr>
      <w:r>
        <w:rPr>
          <w:rFonts w:ascii="仿宋_GB2312" w:eastAsia="仿宋_GB2312" w:hAnsi="仿宋" w:cs="仿宋_GB2312" w:hint="eastAsia"/>
          <w:color w:val="000000" w:themeColor="text1"/>
          <w:kern w:val="0"/>
          <w:sz w:val="32"/>
          <w:szCs w:val="32"/>
        </w:rPr>
        <w:t>3.粤康码为红码或黄码的考生；</w:t>
      </w:r>
    </w:p>
    <w:p w:rsidR="00596C49" w:rsidRDefault="00D57F42" w:rsidP="000C0854">
      <w:pPr>
        <w:adjustRightInd w:val="0"/>
        <w:snapToGrid w:val="0"/>
        <w:spacing w:line="560" w:lineRule="exact"/>
        <w:ind w:firstLineChars="200" w:firstLine="640"/>
        <w:rPr>
          <w:rFonts w:ascii="仿宋_GB2312" w:eastAsia="仿宋_GB2312" w:hAnsi="仿宋" w:cs="仿宋_GB2312"/>
          <w:color w:val="000000" w:themeColor="text1"/>
          <w:kern w:val="0"/>
          <w:sz w:val="32"/>
          <w:szCs w:val="32"/>
        </w:rPr>
      </w:pPr>
      <w:r>
        <w:rPr>
          <w:rFonts w:ascii="仿宋_GB2312" w:eastAsia="仿宋_GB2312" w:hAnsi="仿宋" w:cs="仿宋_GB2312" w:hint="eastAsia"/>
          <w:color w:val="000000" w:themeColor="text1"/>
          <w:kern w:val="0"/>
          <w:sz w:val="32"/>
          <w:szCs w:val="32"/>
        </w:rPr>
        <w:t>4.不能提供审核前48小时内核酸检测阴性证明的省外考生；</w:t>
      </w:r>
    </w:p>
    <w:p w:rsidR="00596C49" w:rsidRDefault="00D57F42" w:rsidP="000C0854">
      <w:pPr>
        <w:adjustRightInd w:val="0"/>
        <w:snapToGrid w:val="0"/>
        <w:spacing w:line="560" w:lineRule="exact"/>
        <w:ind w:firstLineChars="200" w:firstLine="640"/>
        <w:rPr>
          <w:rFonts w:ascii="仿宋_GB2312" w:eastAsia="仿宋_GB2312" w:hAnsi="仿宋" w:cs="仿宋_GB2312"/>
          <w:color w:val="000000" w:themeColor="text1"/>
          <w:kern w:val="0"/>
          <w:sz w:val="32"/>
          <w:szCs w:val="32"/>
        </w:rPr>
      </w:pPr>
      <w:r>
        <w:rPr>
          <w:rFonts w:ascii="仿宋_GB2312" w:eastAsia="仿宋_GB2312" w:hAnsi="仿宋" w:cs="仿宋_GB2312" w:hint="eastAsia"/>
          <w:color w:val="000000" w:themeColor="text1"/>
          <w:kern w:val="0"/>
          <w:sz w:val="32"/>
          <w:szCs w:val="32"/>
        </w:rPr>
        <w:t>5.现场测量体温不正常（体温≥37.3℃），在临时观察区适当休息后使用水银体温计再次测量体温仍然不正常的考生。</w:t>
      </w:r>
    </w:p>
    <w:p w:rsidR="00596C49" w:rsidRDefault="00D57F42" w:rsidP="000C0854">
      <w:pPr>
        <w:adjustRightInd w:val="0"/>
        <w:snapToGrid w:val="0"/>
        <w:spacing w:line="560" w:lineRule="exact"/>
        <w:ind w:firstLineChars="200" w:firstLine="640"/>
        <w:rPr>
          <w:rFonts w:ascii="仿宋_GB2312" w:eastAsia="仿宋_GB2312" w:hAnsi="仿宋" w:cs="仿宋_GB2312"/>
          <w:color w:val="000000" w:themeColor="text1"/>
          <w:kern w:val="0"/>
          <w:sz w:val="32"/>
          <w:szCs w:val="32"/>
        </w:rPr>
      </w:pPr>
      <w:r>
        <w:rPr>
          <w:rFonts w:ascii="仿宋_GB2312" w:eastAsia="仿宋_GB2312" w:hAnsi="仿宋" w:cs="仿宋_GB2312" w:hint="eastAsia"/>
          <w:color w:val="000000" w:themeColor="text1"/>
          <w:kern w:val="0"/>
          <w:sz w:val="32"/>
          <w:szCs w:val="32"/>
        </w:rPr>
        <w:t>请考生认真遵守防疫要求。</w:t>
      </w:r>
    </w:p>
    <w:p w:rsidR="00596C49" w:rsidRDefault="00D57F42" w:rsidP="000C0854">
      <w:pPr>
        <w:adjustRightInd w:val="0"/>
        <w:snapToGrid w:val="0"/>
        <w:spacing w:line="560" w:lineRule="exact"/>
        <w:ind w:firstLineChars="200" w:firstLine="640"/>
        <w:rPr>
          <w:rFonts w:ascii="黑体" w:eastAsia="黑体" w:hAnsi="黑体" w:cs="黑体"/>
          <w:color w:val="000000" w:themeColor="text1"/>
          <w:kern w:val="0"/>
          <w:sz w:val="32"/>
          <w:szCs w:val="32"/>
        </w:rPr>
      </w:pPr>
      <w:r>
        <w:rPr>
          <w:rFonts w:ascii="黑体" w:eastAsia="黑体" w:hAnsi="黑体" w:cs="黑体" w:hint="eastAsia"/>
          <w:color w:val="000000" w:themeColor="text1"/>
          <w:kern w:val="0"/>
          <w:sz w:val="32"/>
          <w:szCs w:val="32"/>
        </w:rPr>
        <w:t>五、面试</w:t>
      </w:r>
    </w:p>
    <w:p w:rsidR="00596C49" w:rsidRDefault="00D57F42" w:rsidP="000C0854">
      <w:pPr>
        <w:adjustRightInd w:val="0"/>
        <w:snapToGrid w:val="0"/>
        <w:spacing w:line="560" w:lineRule="exact"/>
        <w:ind w:firstLineChars="200" w:firstLine="640"/>
        <w:rPr>
          <w:rFonts w:ascii="仿宋_GB2312" w:eastAsia="仿宋_GB2312" w:hAnsi="仿宋" w:cs="仿宋_GB2312"/>
          <w:color w:val="000000" w:themeColor="text1"/>
          <w:kern w:val="0"/>
          <w:sz w:val="32"/>
          <w:szCs w:val="32"/>
        </w:rPr>
      </w:pPr>
      <w:r>
        <w:rPr>
          <w:rFonts w:ascii="仿宋_GB2312" w:eastAsia="仿宋_GB2312" w:hAnsi="仿宋" w:cs="仿宋_GB2312" w:hint="eastAsia"/>
          <w:color w:val="000000" w:themeColor="text1"/>
          <w:kern w:val="0"/>
          <w:sz w:val="32"/>
          <w:szCs w:val="32"/>
        </w:rPr>
        <w:t>面试具体时间、地点另行通知，请进入面试人员保持通讯畅通并密切留意开平市人力资源和社会保障局、开平市卫生健康局网站公告。</w:t>
      </w:r>
    </w:p>
    <w:p w:rsidR="00596C49" w:rsidRDefault="00D57F42" w:rsidP="000C0854">
      <w:pPr>
        <w:widowControl/>
        <w:adjustRightInd w:val="0"/>
        <w:snapToGrid w:val="0"/>
        <w:spacing w:line="560" w:lineRule="exact"/>
        <w:ind w:firstLineChars="200" w:firstLine="640"/>
        <w:rPr>
          <w:rFonts w:ascii="仿宋_GB2312" w:eastAsia="仿宋_GB2312" w:hAnsi="仿宋" w:cs="Times New Roman"/>
          <w:color w:val="000000" w:themeColor="text1"/>
          <w:sz w:val="32"/>
          <w:szCs w:val="32"/>
        </w:rPr>
      </w:pPr>
      <w:r>
        <w:rPr>
          <w:rFonts w:ascii="仿宋_GB2312" w:eastAsia="仿宋_GB2312" w:hAnsi="仿宋" w:cs="Times New Roman" w:hint="eastAsia"/>
          <w:color w:val="000000" w:themeColor="text1"/>
          <w:sz w:val="32"/>
          <w:szCs w:val="32"/>
        </w:rPr>
        <w:lastRenderedPageBreak/>
        <w:t>咨询联系电话：0750-225</w:t>
      </w:r>
      <w:r>
        <w:rPr>
          <w:rFonts w:ascii="仿宋_GB2312" w:eastAsia="仿宋_GB2312" w:hAnsi="仿宋" w:cs="Times New Roman"/>
          <w:color w:val="000000" w:themeColor="text1"/>
          <w:sz w:val="32"/>
          <w:szCs w:val="32"/>
        </w:rPr>
        <w:t>2002</w:t>
      </w:r>
      <w:r>
        <w:rPr>
          <w:rFonts w:ascii="仿宋_GB2312" w:eastAsia="仿宋_GB2312" w:hAnsi="仿宋" w:cs="Times New Roman" w:hint="eastAsia"/>
          <w:color w:val="000000" w:themeColor="text1"/>
          <w:sz w:val="32"/>
          <w:szCs w:val="32"/>
        </w:rPr>
        <w:t>、0750-2251833</w:t>
      </w:r>
    </w:p>
    <w:p w:rsidR="00596C49" w:rsidRDefault="00596C49" w:rsidP="00853385">
      <w:pPr>
        <w:widowControl/>
        <w:spacing w:line="560" w:lineRule="exact"/>
        <w:ind w:firstLineChars="200" w:firstLine="640"/>
        <w:rPr>
          <w:rFonts w:ascii="仿宋_GB2312" w:eastAsia="仿宋_GB2312" w:hAnsi="仿宋" w:cs="Times New Roman"/>
          <w:color w:val="000000" w:themeColor="text1"/>
          <w:sz w:val="32"/>
          <w:szCs w:val="32"/>
        </w:rPr>
      </w:pPr>
    </w:p>
    <w:p w:rsidR="00596C49" w:rsidRDefault="00D57F42" w:rsidP="00853385">
      <w:pPr>
        <w:widowControl/>
        <w:spacing w:line="560" w:lineRule="exact"/>
        <w:ind w:leftChars="301" w:left="1562" w:hangingChars="300" w:hanging="930"/>
        <w:rPr>
          <w:rFonts w:ascii="仿宋_GB2312" w:eastAsia="仿宋_GB2312" w:hAnsi="仿宋" w:cs="Times New Roman"/>
          <w:color w:val="000000" w:themeColor="text1"/>
          <w:w w:val="97"/>
          <w:sz w:val="32"/>
          <w:szCs w:val="32"/>
        </w:rPr>
      </w:pPr>
      <w:r>
        <w:rPr>
          <w:rFonts w:ascii="仿宋_GB2312" w:eastAsia="仿宋_GB2312" w:hAnsi="仿宋" w:cs="Times New Roman" w:hint="eastAsia"/>
          <w:snapToGrid w:val="0"/>
          <w:color w:val="000000" w:themeColor="text1"/>
          <w:w w:val="97"/>
          <w:sz w:val="32"/>
          <w:szCs w:val="32"/>
        </w:rPr>
        <w:t>附件：2021年开平市公开招聘医疗卫生事业单位职员笔试入</w:t>
      </w:r>
      <w:r>
        <w:rPr>
          <w:rFonts w:ascii="仿宋_GB2312" w:eastAsia="仿宋_GB2312" w:hAnsi="仿宋" w:cs="Times New Roman" w:hint="eastAsia"/>
          <w:color w:val="000000" w:themeColor="text1"/>
          <w:w w:val="97"/>
          <w:sz w:val="32"/>
          <w:szCs w:val="32"/>
        </w:rPr>
        <w:t>围面试资格审核考生名单</w:t>
      </w:r>
    </w:p>
    <w:p w:rsidR="00596C49" w:rsidRDefault="00596C49">
      <w:pPr>
        <w:widowControl/>
        <w:spacing w:line="560" w:lineRule="exact"/>
        <w:ind w:firstLineChars="150" w:firstLine="480"/>
        <w:jc w:val="left"/>
        <w:rPr>
          <w:rFonts w:ascii="仿宋_GB2312" w:eastAsia="仿宋_GB2312" w:hAnsi="仿宋" w:cs="Times New Roman"/>
          <w:color w:val="000000" w:themeColor="text1"/>
          <w:sz w:val="32"/>
          <w:szCs w:val="32"/>
        </w:rPr>
      </w:pPr>
    </w:p>
    <w:p w:rsidR="00596C49" w:rsidRDefault="00596C49">
      <w:pPr>
        <w:widowControl/>
        <w:spacing w:line="560" w:lineRule="exact"/>
        <w:ind w:firstLineChars="150" w:firstLine="480"/>
        <w:jc w:val="left"/>
        <w:rPr>
          <w:rFonts w:ascii="仿宋_GB2312" w:eastAsia="仿宋_GB2312" w:hAnsi="仿宋" w:cs="Times New Roman"/>
          <w:color w:val="000000" w:themeColor="text1"/>
          <w:sz w:val="32"/>
          <w:szCs w:val="32"/>
        </w:rPr>
      </w:pPr>
    </w:p>
    <w:p w:rsidR="00596C49" w:rsidRDefault="00D57F42" w:rsidP="00853385">
      <w:pPr>
        <w:spacing w:line="560" w:lineRule="exact"/>
        <w:ind w:right="640" w:firstLineChars="1373" w:firstLine="4394"/>
        <w:jc w:val="center"/>
        <w:rPr>
          <w:rFonts w:ascii="仿宋_GB2312" w:eastAsia="仿宋_GB2312" w:hAnsi="仿宋" w:cs="Times New Roman"/>
          <w:color w:val="000000" w:themeColor="text1"/>
          <w:sz w:val="32"/>
          <w:szCs w:val="32"/>
        </w:rPr>
      </w:pPr>
      <w:r>
        <w:rPr>
          <w:rFonts w:ascii="仿宋_GB2312" w:eastAsia="仿宋_GB2312" w:hAnsi="仿宋" w:cs="Times New Roman" w:hint="eastAsia"/>
          <w:color w:val="000000" w:themeColor="text1"/>
          <w:sz w:val="32"/>
          <w:szCs w:val="32"/>
        </w:rPr>
        <w:t>开平市卫生健康局</w:t>
      </w:r>
    </w:p>
    <w:p w:rsidR="00596C49" w:rsidRDefault="00D57F42">
      <w:pPr>
        <w:spacing w:line="560" w:lineRule="exact"/>
        <w:ind w:right="640" w:firstLineChars="1600" w:firstLine="5120"/>
        <w:rPr>
          <w:rFonts w:ascii="仿宋_GB2312" w:eastAsia="仿宋_GB2312" w:hAnsi="仿宋" w:cs="Times New Roman"/>
          <w:color w:val="000000" w:themeColor="text1"/>
          <w:sz w:val="32"/>
          <w:szCs w:val="32"/>
        </w:rPr>
      </w:pPr>
      <w:r>
        <w:rPr>
          <w:rFonts w:ascii="仿宋_GB2312" w:eastAsia="仿宋_GB2312" w:hAnsi="仿宋" w:cs="Times New Roman" w:hint="eastAsia"/>
          <w:color w:val="000000" w:themeColor="text1"/>
          <w:sz w:val="32"/>
          <w:szCs w:val="32"/>
        </w:rPr>
        <w:t>2022年6月14日</w:t>
      </w:r>
    </w:p>
    <w:p w:rsidR="00596C49" w:rsidRDefault="00596C49">
      <w:pPr>
        <w:spacing w:line="400" w:lineRule="exact"/>
        <w:jc w:val="center"/>
        <w:rPr>
          <w:rFonts w:ascii="方正小标宋_GBK" w:eastAsia="方正小标宋_GBK" w:hAnsi="方正小标宋_GBK" w:cs="方正小标宋_GBK"/>
          <w:sz w:val="36"/>
          <w:szCs w:val="36"/>
        </w:rPr>
      </w:pPr>
    </w:p>
    <w:sectPr w:rsidR="00596C49" w:rsidSect="00853385">
      <w:footerReference w:type="even" r:id="rId8"/>
      <w:footerReference w:type="default" r:id="rId9"/>
      <w:pgSz w:w="11906" w:h="16838"/>
      <w:pgMar w:top="2041" w:right="1531" w:bottom="2041" w:left="1531" w:header="851" w:footer="144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7493" w:rsidRDefault="00AC7493">
      <w:r>
        <w:separator/>
      </w:r>
    </w:p>
  </w:endnote>
  <w:endnote w:type="continuationSeparator" w:id="0">
    <w:p w:rsidR="00AC7493" w:rsidRDefault="00AC74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6C49" w:rsidRDefault="00D57F42">
    <w:pPr>
      <w:pStyle w:val="a6"/>
      <w:rPr>
        <w:rFonts w:ascii="仿宋_GB2312" w:eastAsia="仿宋_GB2312" w:hAnsiTheme="majorEastAsia"/>
        <w:sz w:val="32"/>
        <w:szCs w:val="32"/>
      </w:rPr>
    </w:pPr>
    <w:r>
      <w:rPr>
        <w:rFonts w:asciiTheme="majorEastAsia" w:eastAsiaTheme="majorEastAsia" w:hAnsiTheme="majorEastAsia" w:hint="eastAsia"/>
        <w:sz w:val="28"/>
        <w:szCs w:val="28"/>
      </w:rPr>
      <w:t xml:space="preserve"> </w:t>
    </w:r>
    <w:sdt>
      <w:sdtPr>
        <w:rPr>
          <w:rFonts w:asciiTheme="majorEastAsia" w:eastAsiaTheme="majorEastAsia" w:hAnsiTheme="majorEastAsia"/>
          <w:sz w:val="28"/>
          <w:szCs w:val="28"/>
        </w:rPr>
        <w:id w:val="1976169328"/>
        <w:docPartObj>
          <w:docPartGallery w:val="AutoText"/>
        </w:docPartObj>
      </w:sdtPr>
      <w:sdtEndPr>
        <w:rPr>
          <w:rFonts w:ascii="仿宋_GB2312" w:eastAsia="仿宋_GB2312" w:hint="eastAsia"/>
          <w:sz w:val="32"/>
          <w:szCs w:val="32"/>
        </w:rPr>
      </w:sdtEndPr>
      <w:sdtContent>
        <w:r>
          <w:rPr>
            <w:rFonts w:ascii="仿宋_GB2312" w:eastAsia="仿宋_GB2312" w:hAnsiTheme="majorEastAsia" w:hint="eastAsia"/>
            <w:sz w:val="32"/>
            <w:szCs w:val="32"/>
          </w:rPr>
          <w:fldChar w:fldCharType="begin"/>
        </w:r>
        <w:r>
          <w:rPr>
            <w:rFonts w:ascii="仿宋_GB2312" w:eastAsia="仿宋_GB2312" w:hAnsiTheme="majorEastAsia" w:hint="eastAsia"/>
            <w:sz w:val="32"/>
            <w:szCs w:val="32"/>
          </w:rPr>
          <w:instrText>PAGE   \* MERGEFORMAT</w:instrText>
        </w:r>
        <w:r>
          <w:rPr>
            <w:rFonts w:ascii="仿宋_GB2312" w:eastAsia="仿宋_GB2312" w:hAnsiTheme="majorEastAsia" w:hint="eastAsia"/>
            <w:sz w:val="32"/>
            <w:szCs w:val="32"/>
          </w:rPr>
          <w:fldChar w:fldCharType="separate"/>
        </w:r>
        <w:r w:rsidR="00972466" w:rsidRPr="00972466">
          <w:rPr>
            <w:rFonts w:ascii="仿宋_GB2312" w:eastAsia="仿宋_GB2312" w:hAnsiTheme="majorEastAsia"/>
            <w:noProof/>
            <w:sz w:val="32"/>
            <w:szCs w:val="32"/>
            <w:lang w:val="zh-CN"/>
          </w:rPr>
          <w:t>-</w:t>
        </w:r>
        <w:r w:rsidR="00972466">
          <w:rPr>
            <w:rFonts w:ascii="仿宋_GB2312" w:eastAsia="仿宋_GB2312" w:hAnsiTheme="majorEastAsia"/>
            <w:noProof/>
            <w:sz w:val="32"/>
            <w:szCs w:val="32"/>
          </w:rPr>
          <w:t xml:space="preserve"> 4 -</w:t>
        </w:r>
        <w:r>
          <w:rPr>
            <w:rFonts w:ascii="仿宋_GB2312" w:eastAsia="仿宋_GB2312" w:hAnsiTheme="majorEastAsia" w:hint="eastAsia"/>
            <w:sz w:val="32"/>
            <w:szCs w:val="32"/>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6C49" w:rsidRDefault="00D57F42">
    <w:pPr>
      <w:pStyle w:val="a6"/>
    </w:pPr>
    <w:r>
      <w:rPr>
        <w:noProof/>
      </w:rPr>
      <mc:AlternateContent>
        <mc:Choice Requires="wps">
          <w:drawing>
            <wp:anchor distT="0" distB="0" distL="114300" distR="114300" simplePos="0" relativeHeight="251659264" behindDoc="0" locked="0" layoutInCell="1" allowOverlap="1" wp14:anchorId="66C6694D" wp14:editId="64C29A1E">
              <wp:simplePos x="0" y="0"/>
              <wp:positionH relativeFrom="margin">
                <wp:align>outside</wp:align>
              </wp:positionH>
              <wp:positionV relativeFrom="paragraph">
                <wp:posOffset>0</wp:posOffset>
              </wp:positionV>
              <wp:extent cx="508635" cy="263525"/>
              <wp:effectExtent l="0" t="0" r="3175"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 cy="263525"/>
                      </a:xfrm>
                      <a:prstGeom prst="rect">
                        <a:avLst/>
                      </a:prstGeom>
                      <a:noFill/>
                      <a:ln>
                        <a:noFill/>
                      </a:ln>
                    </wps:spPr>
                    <wps:txbx>
                      <w:txbxContent>
                        <w:p w:rsidR="00596C49" w:rsidRDefault="00D57F42">
                          <w:pPr>
                            <w:pStyle w:val="a6"/>
                            <w:rPr>
                              <w:rFonts w:ascii="仿宋_GB2312" w:eastAsia="仿宋_GB2312"/>
                              <w:sz w:val="32"/>
                              <w:szCs w:val="32"/>
                            </w:rPr>
                          </w:pPr>
                          <w:r>
                            <w:rPr>
                              <w:rFonts w:ascii="仿宋_GB2312" w:eastAsia="仿宋_GB2312" w:hAnsiTheme="minorEastAsia" w:cstheme="minorEastAsia" w:hint="eastAsia"/>
                              <w:sz w:val="32"/>
                              <w:szCs w:val="32"/>
                            </w:rPr>
                            <w:fldChar w:fldCharType="begin"/>
                          </w:r>
                          <w:r>
                            <w:rPr>
                              <w:rFonts w:ascii="仿宋_GB2312" w:eastAsia="仿宋_GB2312" w:hAnsiTheme="minorEastAsia" w:cstheme="minorEastAsia" w:hint="eastAsia"/>
                              <w:sz w:val="32"/>
                              <w:szCs w:val="32"/>
                            </w:rPr>
                            <w:instrText xml:space="preserve"> PAGE  \* MERGEFORMAT </w:instrText>
                          </w:r>
                          <w:r>
                            <w:rPr>
                              <w:rFonts w:ascii="仿宋_GB2312" w:eastAsia="仿宋_GB2312" w:hAnsiTheme="minorEastAsia" w:cstheme="minorEastAsia" w:hint="eastAsia"/>
                              <w:sz w:val="32"/>
                              <w:szCs w:val="32"/>
                            </w:rPr>
                            <w:fldChar w:fldCharType="separate"/>
                          </w:r>
                          <w:r w:rsidR="00972466">
                            <w:rPr>
                              <w:rFonts w:ascii="仿宋_GB2312" w:eastAsia="仿宋_GB2312" w:hAnsiTheme="minorEastAsia" w:cstheme="minorEastAsia"/>
                              <w:noProof/>
                              <w:sz w:val="32"/>
                              <w:szCs w:val="32"/>
                            </w:rPr>
                            <w:t>- 1 -</w:t>
                          </w:r>
                          <w:r>
                            <w:rPr>
                              <w:rFonts w:ascii="仿宋_GB2312" w:eastAsia="仿宋_GB2312" w:hAnsiTheme="minorEastAsia" w:cstheme="minorEastAsia" w:hint="eastAsia"/>
                              <w:sz w:val="32"/>
                              <w:szCs w:val="32"/>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1.15pt;margin-top:0;width:40.05pt;height:20.75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" filled="f" stroked="f">
              <v:textbox style="mso-fit-shape-to-text:t" inset="0,0,0,0">
                <w:txbxContent>
                  <w:p w:rsidR="00596C49" w:rsidRDefault="00D57F42">
                    <w:pPr>
                      <w:pStyle w:val="a6"/>
                      <w:rPr>
                        <w:rFonts w:ascii="仿宋_GB2312" w:eastAsia="仿宋_GB2312"/>
                        <w:sz w:val="32"/>
                        <w:szCs w:val="32"/>
                      </w:rPr>
                    </w:pPr>
                    <w:r>
                      <w:rPr>
                        <w:rFonts w:ascii="仿宋_GB2312" w:eastAsia="仿宋_GB2312" w:hAnsiTheme="minorEastAsia" w:cstheme="minorEastAsia" w:hint="eastAsia"/>
                        <w:sz w:val="32"/>
                        <w:szCs w:val="32"/>
                      </w:rPr>
                      <w:fldChar w:fldCharType="begin"/>
                    </w:r>
                    <w:r>
                      <w:rPr>
                        <w:rFonts w:ascii="仿宋_GB2312" w:eastAsia="仿宋_GB2312" w:hAnsiTheme="minorEastAsia" w:cstheme="minorEastAsia" w:hint="eastAsia"/>
                        <w:sz w:val="32"/>
                        <w:szCs w:val="32"/>
                      </w:rPr>
                      <w:instrText xml:space="preserve"> PAGE  \* MERGEFORMAT </w:instrText>
                    </w:r>
                    <w:r>
                      <w:rPr>
                        <w:rFonts w:ascii="仿宋_GB2312" w:eastAsia="仿宋_GB2312" w:hAnsiTheme="minorEastAsia" w:cstheme="minorEastAsia" w:hint="eastAsia"/>
                        <w:sz w:val="32"/>
                        <w:szCs w:val="32"/>
                      </w:rPr>
                      <w:fldChar w:fldCharType="separate"/>
                    </w:r>
                    <w:r w:rsidR="00972466">
                      <w:rPr>
                        <w:rFonts w:ascii="仿宋_GB2312" w:eastAsia="仿宋_GB2312" w:hAnsiTheme="minorEastAsia" w:cstheme="minorEastAsia"/>
                        <w:noProof/>
                        <w:sz w:val="32"/>
                        <w:szCs w:val="32"/>
                      </w:rPr>
                      <w:t>- 1 -</w:t>
                    </w:r>
                    <w:r>
                      <w:rPr>
                        <w:rFonts w:ascii="仿宋_GB2312" w:eastAsia="仿宋_GB2312" w:hAnsiTheme="minorEastAsia" w:cstheme="minorEastAsia" w:hint="eastAsia"/>
                        <w:sz w:val="32"/>
                        <w:szCs w:val="32"/>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7493" w:rsidRDefault="00AC7493">
      <w:r>
        <w:separator/>
      </w:r>
    </w:p>
  </w:footnote>
  <w:footnote w:type="continuationSeparator" w:id="0">
    <w:p w:rsidR="00AC7493" w:rsidRDefault="00AC74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0YzdlOWQ5NTcwMjEyNjY1OTBjYWRhZTJmMmM1OTgifQ=="/>
  </w:docVars>
  <w:rsids>
    <w:rsidRoot w:val="00A05D97"/>
    <w:rsid w:val="00020279"/>
    <w:rsid w:val="00024DA4"/>
    <w:rsid w:val="00031260"/>
    <w:rsid w:val="00037CF9"/>
    <w:rsid w:val="000A6C99"/>
    <w:rsid w:val="000C0854"/>
    <w:rsid w:val="00116E4A"/>
    <w:rsid w:val="00155150"/>
    <w:rsid w:val="00156614"/>
    <w:rsid w:val="00173920"/>
    <w:rsid w:val="0018281C"/>
    <w:rsid w:val="00197D69"/>
    <w:rsid w:val="001B2343"/>
    <w:rsid w:val="001D2A4B"/>
    <w:rsid w:val="001D2EE6"/>
    <w:rsid w:val="002037D6"/>
    <w:rsid w:val="002053D0"/>
    <w:rsid w:val="00207A32"/>
    <w:rsid w:val="002203E9"/>
    <w:rsid w:val="00252F2E"/>
    <w:rsid w:val="002B00A8"/>
    <w:rsid w:val="002B1B26"/>
    <w:rsid w:val="002B6F3E"/>
    <w:rsid w:val="002C17E6"/>
    <w:rsid w:val="00302D13"/>
    <w:rsid w:val="00350E42"/>
    <w:rsid w:val="00387153"/>
    <w:rsid w:val="00390F05"/>
    <w:rsid w:val="003B2AA9"/>
    <w:rsid w:val="003C7954"/>
    <w:rsid w:val="003F462E"/>
    <w:rsid w:val="0041100C"/>
    <w:rsid w:val="00413494"/>
    <w:rsid w:val="0041574A"/>
    <w:rsid w:val="00423CAE"/>
    <w:rsid w:val="00427DA3"/>
    <w:rsid w:val="00455DD5"/>
    <w:rsid w:val="00477647"/>
    <w:rsid w:val="004827ED"/>
    <w:rsid w:val="00491C72"/>
    <w:rsid w:val="004A646F"/>
    <w:rsid w:val="004B0614"/>
    <w:rsid w:val="004C6B17"/>
    <w:rsid w:val="004E510F"/>
    <w:rsid w:val="004E62DA"/>
    <w:rsid w:val="004F15DE"/>
    <w:rsid w:val="004F6354"/>
    <w:rsid w:val="005019DD"/>
    <w:rsid w:val="005323B0"/>
    <w:rsid w:val="0054246B"/>
    <w:rsid w:val="00550674"/>
    <w:rsid w:val="005515E8"/>
    <w:rsid w:val="00580671"/>
    <w:rsid w:val="00596C49"/>
    <w:rsid w:val="005A7983"/>
    <w:rsid w:val="005F26F7"/>
    <w:rsid w:val="00610C57"/>
    <w:rsid w:val="0061584D"/>
    <w:rsid w:val="0061666F"/>
    <w:rsid w:val="006252AF"/>
    <w:rsid w:val="00644C38"/>
    <w:rsid w:val="00656530"/>
    <w:rsid w:val="00656CD8"/>
    <w:rsid w:val="00674793"/>
    <w:rsid w:val="00677BF4"/>
    <w:rsid w:val="006A3DE5"/>
    <w:rsid w:val="006D26E8"/>
    <w:rsid w:val="006E035A"/>
    <w:rsid w:val="006E1805"/>
    <w:rsid w:val="006F6DB8"/>
    <w:rsid w:val="0075234B"/>
    <w:rsid w:val="0077471C"/>
    <w:rsid w:val="0079269A"/>
    <w:rsid w:val="0079403B"/>
    <w:rsid w:val="007A0F32"/>
    <w:rsid w:val="007A178A"/>
    <w:rsid w:val="007B15B1"/>
    <w:rsid w:val="007B2F9E"/>
    <w:rsid w:val="007B60A8"/>
    <w:rsid w:val="007C1784"/>
    <w:rsid w:val="008020DF"/>
    <w:rsid w:val="0084214A"/>
    <w:rsid w:val="00853385"/>
    <w:rsid w:val="00874BEC"/>
    <w:rsid w:val="008816B8"/>
    <w:rsid w:val="008A3E50"/>
    <w:rsid w:val="008E5151"/>
    <w:rsid w:val="008E7C94"/>
    <w:rsid w:val="009231EC"/>
    <w:rsid w:val="00924831"/>
    <w:rsid w:val="00955F31"/>
    <w:rsid w:val="00962A41"/>
    <w:rsid w:val="0096466C"/>
    <w:rsid w:val="00971437"/>
    <w:rsid w:val="00972466"/>
    <w:rsid w:val="009A45A8"/>
    <w:rsid w:val="009A4DD1"/>
    <w:rsid w:val="009C1361"/>
    <w:rsid w:val="009C3251"/>
    <w:rsid w:val="009D311A"/>
    <w:rsid w:val="009F15FB"/>
    <w:rsid w:val="00A05D97"/>
    <w:rsid w:val="00A377CC"/>
    <w:rsid w:val="00A4383A"/>
    <w:rsid w:val="00A50642"/>
    <w:rsid w:val="00A51FD0"/>
    <w:rsid w:val="00A642D5"/>
    <w:rsid w:val="00A74D07"/>
    <w:rsid w:val="00A754C0"/>
    <w:rsid w:val="00A952CE"/>
    <w:rsid w:val="00AA1ECE"/>
    <w:rsid w:val="00AB466D"/>
    <w:rsid w:val="00AC5382"/>
    <w:rsid w:val="00AC62F9"/>
    <w:rsid w:val="00AC7493"/>
    <w:rsid w:val="00BB2DB4"/>
    <w:rsid w:val="00BC6BFD"/>
    <w:rsid w:val="00BD00E3"/>
    <w:rsid w:val="00BD0409"/>
    <w:rsid w:val="00BE633A"/>
    <w:rsid w:val="00BF2D35"/>
    <w:rsid w:val="00C140D8"/>
    <w:rsid w:val="00C34DFD"/>
    <w:rsid w:val="00C46D73"/>
    <w:rsid w:val="00C905BE"/>
    <w:rsid w:val="00C949D0"/>
    <w:rsid w:val="00CB6BB1"/>
    <w:rsid w:val="00CD55A1"/>
    <w:rsid w:val="00CE4456"/>
    <w:rsid w:val="00D204DC"/>
    <w:rsid w:val="00D40683"/>
    <w:rsid w:val="00D44675"/>
    <w:rsid w:val="00D469C2"/>
    <w:rsid w:val="00D57F42"/>
    <w:rsid w:val="00D70385"/>
    <w:rsid w:val="00D93484"/>
    <w:rsid w:val="00DD6669"/>
    <w:rsid w:val="00E171AD"/>
    <w:rsid w:val="00E20D63"/>
    <w:rsid w:val="00E26C9C"/>
    <w:rsid w:val="00E3407B"/>
    <w:rsid w:val="00E479F5"/>
    <w:rsid w:val="00E53ED4"/>
    <w:rsid w:val="00E66704"/>
    <w:rsid w:val="00E769C2"/>
    <w:rsid w:val="00E77364"/>
    <w:rsid w:val="00E95240"/>
    <w:rsid w:val="00EA5FE9"/>
    <w:rsid w:val="00EB709A"/>
    <w:rsid w:val="00EE01BA"/>
    <w:rsid w:val="00EE355F"/>
    <w:rsid w:val="00F0677F"/>
    <w:rsid w:val="00F32FE9"/>
    <w:rsid w:val="00F5366C"/>
    <w:rsid w:val="00FA4E32"/>
    <w:rsid w:val="00FC5FBE"/>
    <w:rsid w:val="00FD2A0A"/>
    <w:rsid w:val="00FE0FC3"/>
    <w:rsid w:val="00FF64FB"/>
    <w:rsid w:val="03934EE2"/>
    <w:rsid w:val="0513739B"/>
    <w:rsid w:val="05E53B8A"/>
    <w:rsid w:val="0A4B2A74"/>
    <w:rsid w:val="0AD13735"/>
    <w:rsid w:val="0E0E45B6"/>
    <w:rsid w:val="0F261AAA"/>
    <w:rsid w:val="102E117D"/>
    <w:rsid w:val="117D6CA3"/>
    <w:rsid w:val="16B42F09"/>
    <w:rsid w:val="16F74667"/>
    <w:rsid w:val="170A1ED7"/>
    <w:rsid w:val="172B72E9"/>
    <w:rsid w:val="18382CCA"/>
    <w:rsid w:val="2477724C"/>
    <w:rsid w:val="26D230F4"/>
    <w:rsid w:val="2AA41601"/>
    <w:rsid w:val="2C4F3DB8"/>
    <w:rsid w:val="2CA82A84"/>
    <w:rsid w:val="31476685"/>
    <w:rsid w:val="33D23389"/>
    <w:rsid w:val="34C63071"/>
    <w:rsid w:val="3980090A"/>
    <w:rsid w:val="398102DE"/>
    <w:rsid w:val="3B2126A9"/>
    <w:rsid w:val="3B9B07D3"/>
    <w:rsid w:val="3D4873D2"/>
    <w:rsid w:val="3F437073"/>
    <w:rsid w:val="462243D1"/>
    <w:rsid w:val="4C4A7372"/>
    <w:rsid w:val="522C6104"/>
    <w:rsid w:val="5FC37D19"/>
    <w:rsid w:val="607125AA"/>
    <w:rsid w:val="613E134A"/>
    <w:rsid w:val="666667BC"/>
    <w:rsid w:val="67281170"/>
    <w:rsid w:val="678E4052"/>
    <w:rsid w:val="67B0304D"/>
    <w:rsid w:val="6B1675D1"/>
    <w:rsid w:val="6BF552E2"/>
    <w:rsid w:val="6E943105"/>
    <w:rsid w:val="74667F98"/>
    <w:rsid w:val="7EA87FE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cs="Courier New"/>
      <w:szCs w:val="21"/>
    </w:rPr>
  </w:style>
  <w:style w:type="paragraph" w:styleId="a4">
    <w:name w:val="Date"/>
    <w:basedOn w:val="a"/>
    <w:next w:val="a"/>
    <w:link w:val="Char"/>
    <w:uiPriority w:val="99"/>
    <w:semiHidden/>
    <w:unhideWhenUsed/>
    <w:qFormat/>
    <w:pPr>
      <w:ind w:leftChars="2500" w:left="10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spacing w:before="100" w:beforeAutospacing="1" w:after="100" w:afterAutospacing="1"/>
      <w:jc w:val="left"/>
    </w:pPr>
    <w:rPr>
      <w:rFonts w:ascii="Calibri" w:eastAsia="宋体" w:hAnsi="Calibri" w:cs="Times New Roman"/>
      <w:kern w:val="0"/>
      <w:sz w:val="24"/>
      <w:szCs w:val="44"/>
    </w:rPr>
  </w:style>
  <w:style w:type="character" w:customStyle="1" w:styleId="Char0">
    <w:name w:val="批注框文本 Char"/>
    <w:basedOn w:val="a0"/>
    <w:link w:val="a5"/>
    <w:uiPriority w:val="99"/>
    <w:semiHidden/>
    <w:qFormat/>
    <w:rPr>
      <w:sz w:val="18"/>
      <w:szCs w:val="18"/>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paragraph" w:customStyle="1" w:styleId="Style5">
    <w:name w:val="_Style 5"/>
    <w:basedOn w:val="a"/>
    <w:next w:val="a"/>
    <w:qFormat/>
    <w:pPr>
      <w:pBdr>
        <w:top w:val="single" w:sz="6" w:space="1" w:color="auto"/>
      </w:pBdr>
      <w:jc w:val="center"/>
    </w:pPr>
    <w:rPr>
      <w:rFonts w:ascii="Arial" w:eastAsia="宋体"/>
      <w:vanish/>
      <w:sz w:val="16"/>
      <w:szCs w:val="24"/>
    </w:rPr>
  </w:style>
  <w:style w:type="character" w:customStyle="1" w:styleId="Char">
    <w:name w:val="日期 Char"/>
    <w:basedOn w:val="a0"/>
    <w:link w:val="a4"/>
    <w:uiPriority w:val="99"/>
    <w:semiHidden/>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cs="Courier New"/>
      <w:szCs w:val="21"/>
    </w:rPr>
  </w:style>
  <w:style w:type="paragraph" w:styleId="a4">
    <w:name w:val="Date"/>
    <w:basedOn w:val="a"/>
    <w:next w:val="a"/>
    <w:link w:val="Char"/>
    <w:uiPriority w:val="99"/>
    <w:semiHidden/>
    <w:unhideWhenUsed/>
    <w:qFormat/>
    <w:pPr>
      <w:ind w:leftChars="2500" w:left="10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spacing w:before="100" w:beforeAutospacing="1" w:after="100" w:afterAutospacing="1"/>
      <w:jc w:val="left"/>
    </w:pPr>
    <w:rPr>
      <w:rFonts w:ascii="Calibri" w:eastAsia="宋体" w:hAnsi="Calibri" w:cs="Times New Roman"/>
      <w:kern w:val="0"/>
      <w:sz w:val="24"/>
      <w:szCs w:val="44"/>
    </w:rPr>
  </w:style>
  <w:style w:type="character" w:customStyle="1" w:styleId="Char0">
    <w:name w:val="批注框文本 Char"/>
    <w:basedOn w:val="a0"/>
    <w:link w:val="a5"/>
    <w:uiPriority w:val="99"/>
    <w:semiHidden/>
    <w:qFormat/>
    <w:rPr>
      <w:sz w:val="18"/>
      <w:szCs w:val="18"/>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paragraph" w:customStyle="1" w:styleId="Style5">
    <w:name w:val="_Style 5"/>
    <w:basedOn w:val="a"/>
    <w:next w:val="a"/>
    <w:qFormat/>
    <w:pPr>
      <w:pBdr>
        <w:top w:val="single" w:sz="6" w:space="1" w:color="auto"/>
      </w:pBdr>
      <w:jc w:val="center"/>
    </w:pPr>
    <w:rPr>
      <w:rFonts w:ascii="Arial" w:eastAsia="宋体"/>
      <w:vanish/>
      <w:sz w:val="16"/>
      <w:szCs w:val="24"/>
    </w:rPr>
  </w:style>
  <w:style w:type="character" w:customStyle="1" w:styleId="Char">
    <w:name w:val="日期 Char"/>
    <w:basedOn w:val="a0"/>
    <w:link w:val="a4"/>
    <w:uiPriority w:val="99"/>
    <w:semiHidden/>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325</Words>
  <Characters>1859</Characters>
  <Application>Microsoft Office Word</Application>
  <DocSecurity>0</DocSecurity>
  <Lines>15</Lines>
  <Paragraphs>4</Paragraphs>
  <ScaleCrop>false</ScaleCrop>
  <Company>Microsoft</Company>
  <LinksUpToDate>false</LinksUpToDate>
  <CharactersWithSpaces>2180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郭秋仪</dc:creator>
  <cp:lastModifiedBy>马英伟</cp:lastModifiedBy>
  <cp:revision>9</cp:revision>
  <cp:lastPrinted>2018-11-03T10:34:00Z</cp:lastPrinted>
  <dcterms:created xsi:type="dcterms:W3CDTF">2021-08-12T13:39:00Z</dcterms:created>
  <dcterms:modified xsi:type="dcterms:W3CDTF">2022-06-14T07:43:00Z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84350B6E47C94ED883FC87DB3CC03895</vt:lpwstr>
  </property>
</Properties>
</file>