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C4A" w:rsidRDefault="00D75E65" w:rsidP="00D75E65">
      <w:pPr>
        <w:spacing w:line="64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开平市全民健身实施计划</w:t>
      </w:r>
      <w:r w:rsidR="00D85ADA">
        <w:rPr>
          <w:rFonts w:ascii="方正小标宋简体" w:eastAsia="方正小标宋简体" w:hAnsi="仿宋" w:hint="eastAsia"/>
          <w:sz w:val="44"/>
          <w:szCs w:val="44"/>
        </w:rPr>
        <w:t>三年行动计划</w:t>
      </w:r>
      <w:r w:rsidR="00AB250B">
        <w:rPr>
          <w:rFonts w:ascii="方正小标宋简体" w:eastAsia="方正小标宋简体" w:hAnsi="仿宋" w:hint="eastAsia"/>
          <w:sz w:val="44"/>
          <w:szCs w:val="44"/>
        </w:rPr>
        <w:t>（2022-2024）</w:t>
      </w:r>
    </w:p>
    <w:p w:rsidR="006118F8" w:rsidRDefault="006118F8">
      <w:pPr>
        <w:pStyle w:val="a0"/>
        <w:spacing w:after="0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:rsidR="001D5C4A" w:rsidRPr="00A570B3" w:rsidRDefault="00D85ADA">
      <w:pPr>
        <w:pStyle w:val="a0"/>
        <w:spacing w:after="0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A570B3">
        <w:rPr>
          <w:rFonts w:ascii="仿宋_GB2312" w:eastAsia="仿宋_GB2312" w:hAnsi="仿宋" w:cs="仿宋" w:hint="eastAsia"/>
          <w:sz w:val="32"/>
          <w:szCs w:val="32"/>
        </w:rPr>
        <w:t>为深入学习贯彻习近平新时代中国特色社会主义思想，全面落实习近平总书记系列重要讲话精神、体育强国国家战略和全民健身国家战略，加快实施《开平市全民健身实施计划》，促进全民健身事业更高水平发展，特制订本计划。</w:t>
      </w:r>
    </w:p>
    <w:p w:rsidR="001D5C4A" w:rsidRPr="00E751DB" w:rsidRDefault="00D85ADA" w:rsidP="00E751DB">
      <w:pPr>
        <w:pStyle w:val="a0"/>
        <w:spacing w:after="0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 w:rsidRPr="00E751DB">
        <w:rPr>
          <w:rFonts w:ascii="黑体" w:eastAsia="黑体" w:hAnsi="黑体" w:cs="黑体" w:hint="eastAsia"/>
          <w:bCs/>
          <w:sz w:val="32"/>
          <w:szCs w:val="32"/>
        </w:rPr>
        <w:t>一、发展目标</w:t>
      </w:r>
    </w:p>
    <w:p w:rsidR="001D5C4A" w:rsidRPr="00A570B3" w:rsidRDefault="00D85ADA">
      <w:pPr>
        <w:pStyle w:val="a0"/>
        <w:spacing w:after="0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A570B3">
        <w:rPr>
          <w:rFonts w:ascii="仿宋_GB2312" w:eastAsia="仿宋_GB2312" w:hAnsi="仿宋" w:cs="仿宋" w:hint="eastAsia"/>
          <w:sz w:val="32"/>
          <w:szCs w:val="32"/>
        </w:rPr>
        <w:t>到202</w:t>
      </w:r>
      <w:r w:rsidR="0092152D" w:rsidRPr="00A570B3">
        <w:rPr>
          <w:rFonts w:ascii="仿宋_GB2312" w:eastAsia="仿宋_GB2312" w:hAnsi="仿宋" w:cs="仿宋" w:hint="eastAsia"/>
          <w:sz w:val="32"/>
          <w:szCs w:val="32"/>
        </w:rPr>
        <w:t>4</w:t>
      </w:r>
      <w:r w:rsidRPr="00A570B3">
        <w:rPr>
          <w:rFonts w:ascii="仿宋_GB2312" w:eastAsia="仿宋_GB2312" w:hAnsi="仿宋" w:cs="仿宋" w:hint="eastAsia"/>
          <w:sz w:val="32"/>
          <w:szCs w:val="32"/>
        </w:rPr>
        <w:t>年，开平市全民健身公共服务水平进一步提升，场地设施更加均衡优化，赛事活动更加丰富多样，社会组织更加规范健全，科学健身更加广泛普及，基本形成具有侨乡特色的全民健身体系，达到江门市全民健身工作的平均水平。全市人民积极参与健身活动，城乡居民身体素养和健康水平得到提高。</w:t>
      </w:r>
    </w:p>
    <w:p w:rsidR="001D5C4A" w:rsidRPr="00E751DB" w:rsidRDefault="00D85ADA" w:rsidP="00E751DB">
      <w:pPr>
        <w:pStyle w:val="a0"/>
        <w:spacing w:after="0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 w:rsidRPr="00E751DB">
        <w:rPr>
          <w:rFonts w:ascii="黑体" w:eastAsia="黑体" w:hAnsi="黑体" w:cs="黑体" w:hint="eastAsia"/>
          <w:bCs/>
          <w:sz w:val="32"/>
          <w:szCs w:val="32"/>
        </w:rPr>
        <w:t>二、主要任务</w:t>
      </w:r>
    </w:p>
    <w:p w:rsidR="001D5C4A" w:rsidRPr="00A570B3" w:rsidRDefault="00D85ADA" w:rsidP="00A570B3">
      <w:pPr>
        <w:pStyle w:val="2"/>
        <w:ind w:firstLineChars="200" w:firstLine="640"/>
        <w:rPr>
          <w:rFonts w:cstheme="minorBidi"/>
          <w:b w:val="0"/>
          <w:sz w:val="32"/>
          <w:szCs w:val="24"/>
        </w:rPr>
      </w:pPr>
      <w:r w:rsidRPr="00A570B3">
        <w:rPr>
          <w:rFonts w:cstheme="minorBidi" w:hint="eastAsia"/>
          <w:b w:val="0"/>
          <w:sz w:val="32"/>
          <w:szCs w:val="24"/>
        </w:rPr>
        <w:t>（一）完善全民健身场地设施建设</w:t>
      </w:r>
      <w:r w:rsidR="009C57FD">
        <w:rPr>
          <w:rFonts w:cstheme="minorBidi" w:hint="eastAsia"/>
          <w:b w:val="0"/>
          <w:sz w:val="32"/>
          <w:szCs w:val="24"/>
        </w:rPr>
        <w:t>。</w:t>
      </w:r>
    </w:p>
    <w:p w:rsidR="001D5C4A" w:rsidRPr="00A570B3" w:rsidRDefault="00D85ADA">
      <w:pPr>
        <w:pStyle w:val="a0"/>
        <w:spacing w:after="0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A570B3">
        <w:rPr>
          <w:rFonts w:ascii="仿宋_GB2312" w:eastAsia="仿宋_GB2312" w:hAnsi="仿宋" w:cs="仿宋" w:hint="eastAsia"/>
          <w:sz w:val="32"/>
          <w:szCs w:val="32"/>
        </w:rPr>
        <w:t>到2025年，增加全市人均体育场地面积，全市人均体育场地面积达到2.6平方米以上</w:t>
      </w:r>
      <w:r w:rsidR="009B61B5">
        <w:rPr>
          <w:rFonts w:ascii="仿宋_GB2312" w:eastAsia="仿宋_GB2312" w:hAnsi="仿宋" w:cs="仿宋" w:hint="eastAsia"/>
          <w:sz w:val="32"/>
          <w:szCs w:val="32"/>
        </w:rPr>
        <w:t>，</w:t>
      </w:r>
      <w:r w:rsidR="009B61B5" w:rsidRPr="009B61B5">
        <w:rPr>
          <w:rFonts w:ascii="仿宋_GB2312" w:eastAsia="仿宋_GB2312" w:hAnsi="仿宋" w:cs="仿宋"/>
          <w:sz w:val="32"/>
          <w:szCs w:val="32"/>
        </w:rPr>
        <w:t>每万人拥有0.</w:t>
      </w:r>
      <w:r w:rsidR="009B61B5" w:rsidRPr="009B61B5">
        <w:rPr>
          <w:rFonts w:ascii="仿宋_GB2312" w:eastAsia="仿宋_GB2312" w:hAnsi="仿宋" w:cs="仿宋" w:hint="eastAsia"/>
          <w:sz w:val="32"/>
          <w:szCs w:val="32"/>
        </w:rPr>
        <w:t>72</w:t>
      </w:r>
      <w:r w:rsidR="009B61B5" w:rsidRPr="009B61B5">
        <w:rPr>
          <w:rFonts w:ascii="仿宋_GB2312" w:eastAsia="仿宋_GB2312" w:hAnsi="仿宋" w:cs="仿宋"/>
          <w:sz w:val="32"/>
          <w:szCs w:val="32"/>
        </w:rPr>
        <w:t>块足球场地</w:t>
      </w:r>
      <w:r w:rsidR="009B61B5" w:rsidRPr="009B61B5">
        <w:rPr>
          <w:rFonts w:ascii="仿宋_GB2312" w:eastAsia="仿宋_GB2312" w:hAnsi="仿宋" w:cs="仿宋" w:hint="eastAsia"/>
          <w:sz w:val="32"/>
          <w:szCs w:val="32"/>
        </w:rPr>
        <w:t>。</w:t>
      </w:r>
      <w:r w:rsidRPr="00A570B3">
        <w:rPr>
          <w:rFonts w:ascii="仿宋_GB2312" w:eastAsia="仿宋_GB2312" w:hAnsi="仿宋" w:cs="仿宋" w:hint="eastAsia"/>
          <w:sz w:val="32"/>
          <w:szCs w:val="32"/>
        </w:rPr>
        <w:t>提升全民健身基础设施建设，城区实现“10分钟健身圈”全覆盖，乡镇优化提升15分钟健身圈；持续推动公共体育健身设施向自然村延伸，健身步道达到200公里。</w:t>
      </w:r>
    </w:p>
    <w:p w:rsidR="001D5C4A" w:rsidRPr="00A570B3" w:rsidRDefault="00D85ADA" w:rsidP="00A570B3">
      <w:pPr>
        <w:pStyle w:val="2"/>
        <w:ind w:firstLineChars="200" w:firstLine="640"/>
        <w:rPr>
          <w:rFonts w:cstheme="minorBidi"/>
          <w:b w:val="0"/>
          <w:sz w:val="32"/>
          <w:szCs w:val="24"/>
        </w:rPr>
      </w:pPr>
      <w:r w:rsidRPr="00A570B3">
        <w:rPr>
          <w:rFonts w:cstheme="minorBidi" w:hint="eastAsia"/>
          <w:b w:val="0"/>
          <w:sz w:val="32"/>
          <w:szCs w:val="24"/>
        </w:rPr>
        <w:t>（二）优化全民健身公共服务</w:t>
      </w:r>
      <w:r w:rsidR="009C57FD">
        <w:rPr>
          <w:rFonts w:cstheme="minorBidi" w:hint="eastAsia"/>
          <w:b w:val="0"/>
          <w:sz w:val="32"/>
          <w:szCs w:val="24"/>
        </w:rPr>
        <w:t>。</w:t>
      </w:r>
    </w:p>
    <w:p w:rsidR="001D5C4A" w:rsidRPr="00A570B3" w:rsidRDefault="00D85ADA">
      <w:pPr>
        <w:pStyle w:val="a0"/>
        <w:spacing w:after="0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A570B3">
        <w:rPr>
          <w:rFonts w:ascii="仿宋_GB2312" w:eastAsia="仿宋_GB2312" w:hAnsi="仿宋" w:cs="仿宋" w:hint="eastAsia"/>
          <w:sz w:val="32"/>
          <w:szCs w:val="32"/>
        </w:rPr>
        <w:t>提升国民体质与健康水平，到2025年，经常参加体育锻炼人</w:t>
      </w:r>
      <w:r w:rsidRPr="00A570B3">
        <w:rPr>
          <w:rFonts w:ascii="仿宋_GB2312" w:eastAsia="仿宋_GB2312" w:hAnsi="仿宋" w:cs="仿宋" w:hint="eastAsia"/>
          <w:sz w:val="32"/>
          <w:szCs w:val="32"/>
        </w:rPr>
        <w:lastRenderedPageBreak/>
        <w:t>数比例达到40%以上，城乡居民达到《国民体质测定标准》合格以上人数比例达到93.9%。完善社会体育指导员服务站建设，建立健全全民健身社会组织体系，提高科学健身指导质量，到2025年，每千人拥有社会体育指导员不少于3.2名，每万人拥有体育健身组织不少于0.5个。全市开展多场科学体育运动知识讲座，建立不少于1个的国民体质监测（站、点）和市民健身指导中心。推动公共体育场馆开放，公共体育设施免费或低收费开放率100%，推动全市公共体育场馆智能化服务平台建设工作，提高体育场地和设施使用效率。</w:t>
      </w:r>
    </w:p>
    <w:p w:rsidR="001D5C4A" w:rsidRPr="00A570B3" w:rsidRDefault="00D85ADA" w:rsidP="00A570B3">
      <w:pPr>
        <w:pStyle w:val="2"/>
        <w:ind w:firstLineChars="200" w:firstLine="640"/>
        <w:rPr>
          <w:rFonts w:cstheme="minorBidi"/>
          <w:b w:val="0"/>
          <w:sz w:val="32"/>
          <w:szCs w:val="24"/>
        </w:rPr>
      </w:pPr>
      <w:r w:rsidRPr="00A570B3">
        <w:rPr>
          <w:rFonts w:cstheme="minorBidi" w:hint="eastAsia"/>
          <w:b w:val="0"/>
          <w:sz w:val="32"/>
          <w:szCs w:val="24"/>
        </w:rPr>
        <w:t>（三）丰富全民健身赛事活动</w:t>
      </w:r>
      <w:r w:rsidR="009C57FD">
        <w:rPr>
          <w:rFonts w:cstheme="minorBidi" w:hint="eastAsia"/>
          <w:b w:val="0"/>
          <w:sz w:val="32"/>
          <w:szCs w:val="24"/>
        </w:rPr>
        <w:t>。</w:t>
      </w:r>
    </w:p>
    <w:p w:rsidR="001D5C4A" w:rsidRPr="00A570B3" w:rsidRDefault="00D85ADA">
      <w:pPr>
        <w:pStyle w:val="a0"/>
        <w:spacing w:after="0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A570B3">
        <w:rPr>
          <w:rFonts w:ascii="仿宋_GB2312" w:eastAsia="仿宋_GB2312" w:hAnsi="仿宋" w:cs="仿宋" w:hint="eastAsia"/>
          <w:sz w:val="32"/>
          <w:szCs w:val="32"/>
        </w:rPr>
        <w:t>积极举办篮球、足球、排球等全民健身活动，继承推广武术、太极、龙舟、舞龙舞狮等传统体育项目，以侨乡文化遗产游径为契机，开展骑迹风情游、龙舟赛等体育活动；鼓励发展电子竞技、登山等时尚运动项目；鼓励各镇（街）举办具有本地特色群众体育品牌赛事。积极组织参加市级及以上体育赛事，推动龙舟体育赛事，打造富有开平特色的赛事活动品牌。以全民健身日（8月8日）为契机，联动各部门、各镇（街）举办全民健身知识宣传与群</w:t>
      </w:r>
      <w:r w:rsidR="002D686A" w:rsidRPr="00A570B3">
        <w:rPr>
          <w:rFonts w:ascii="仿宋_GB2312" w:eastAsia="仿宋_GB2312" w:hAnsi="仿宋" w:cs="仿宋" w:hint="eastAsia"/>
          <w:sz w:val="32"/>
          <w:szCs w:val="32"/>
        </w:rPr>
        <w:t>众</w:t>
      </w:r>
      <w:r w:rsidRPr="00A570B3">
        <w:rPr>
          <w:rFonts w:ascii="仿宋_GB2312" w:eastAsia="仿宋_GB2312" w:hAnsi="仿宋" w:cs="仿宋" w:hint="eastAsia"/>
          <w:sz w:val="32"/>
          <w:szCs w:val="32"/>
        </w:rPr>
        <w:t>体育比赛活动。</w:t>
      </w:r>
    </w:p>
    <w:p w:rsidR="001D5C4A" w:rsidRPr="00A570B3" w:rsidRDefault="00D85ADA" w:rsidP="009C57FD">
      <w:pPr>
        <w:pStyle w:val="a0"/>
        <w:spacing w:after="0"/>
        <w:ind w:firstLineChars="200" w:firstLine="640"/>
        <w:rPr>
          <w:rFonts w:ascii="楷体" w:eastAsia="楷体" w:hAnsi="楷体" w:cstheme="minorBidi"/>
          <w:sz w:val="32"/>
          <w:szCs w:val="24"/>
        </w:rPr>
      </w:pPr>
      <w:r w:rsidRPr="00A570B3">
        <w:rPr>
          <w:rFonts w:ascii="楷体" w:eastAsia="楷体" w:hAnsi="楷体" w:cstheme="minorBidi" w:hint="eastAsia"/>
          <w:sz w:val="32"/>
          <w:szCs w:val="24"/>
        </w:rPr>
        <w:t>（四）推动竞技体育发展</w:t>
      </w:r>
      <w:r w:rsidR="009C57FD">
        <w:rPr>
          <w:rFonts w:ascii="楷体" w:eastAsia="楷体" w:hAnsi="楷体" w:cstheme="minorBidi" w:hint="eastAsia"/>
          <w:sz w:val="32"/>
          <w:szCs w:val="24"/>
        </w:rPr>
        <w:t>。</w:t>
      </w:r>
    </w:p>
    <w:p w:rsidR="001D5C4A" w:rsidRPr="00A570B3" w:rsidRDefault="00D85ADA" w:rsidP="009C57FD">
      <w:pPr>
        <w:pStyle w:val="a0"/>
        <w:spacing w:after="0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A570B3">
        <w:rPr>
          <w:rFonts w:ascii="仿宋_GB2312" w:eastAsia="仿宋_GB2312" w:hAnsi="仿宋" w:cs="仿宋" w:hint="eastAsia"/>
          <w:sz w:val="32"/>
          <w:szCs w:val="32"/>
        </w:rPr>
        <w:t>积极引进国内外有影响力的体育赛事，打造我市精品赛事品牌。推进柔道、手球竞技体育发展，组建江门市手球队，打造风采华侨中学成为江门市手球训练基地，探索举办青少年柔道比赛，</w:t>
      </w:r>
      <w:r w:rsidRPr="00A570B3">
        <w:rPr>
          <w:rFonts w:ascii="仿宋_GB2312" w:eastAsia="仿宋_GB2312" w:hAnsi="仿宋" w:cs="仿宋" w:hint="eastAsia"/>
          <w:sz w:val="32"/>
          <w:szCs w:val="32"/>
        </w:rPr>
        <w:lastRenderedPageBreak/>
        <w:t>培育青少年柔道竞技人才。深化体教融合，加强青少年后备人才培养，积极推动开展开平市青少年阳光体育活动，充分融合中小学校运动会、青少年单项锦标赛、校园足球联赛。与江门体校和开平市教育部门共同探索优化学籍管理方式，进一步完善小学、初中、高中一条龙运动培育体系。</w:t>
      </w:r>
    </w:p>
    <w:p w:rsidR="001D5C4A" w:rsidRPr="00A570B3" w:rsidRDefault="00D85ADA" w:rsidP="009C57FD">
      <w:pPr>
        <w:pStyle w:val="a0"/>
        <w:spacing w:after="0"/>
        <w:ind w:firstLineChars="200" w:firstLine="640"/>
        <w:rPr>
          <w:rFonts w:ascii="楷体" w:eastAsia="楷体" w:hAnsi="楷体" w:cstheme="minorBidi"/>
          <w:sz w:val="32"/>
          <w:szCs w:val="24"/>
        </w:rPr>
      </w:pPr>
      <w:r w:rsidRPr="00A570B3">
        <w:rPr>
          <w:rFonts w:ascii="楷体" w:eastAsia="楷体" w:hAnsi="楷体" w:cstheme="minorBidi" w:hint="eastAsia"/>
          <w:sz w:val="32"/>
          <w:szCs w:val="24"/>
        </w:rPr>
        <w:t>（五）促进体育产业融合发展</w:t>
      </w:r>
      <w:r w:rsidR="009C57FD">
        <w:rPr>
          <w:rFonts w:ascii="楷体" w:eastAsia="楷体" w:hAnsi="楷体" w:cstheme="minorBidi" w:hint="eastAsia"/>
          <w:sz w:val="32"/>
          <w:szCs w:val="24"/>
        </w:rPr>
        <w:t>。</w:t>
      </w:r>
    </w:p>
    <w:p w:rsidR="001D5C4A" w:rsidRPr="00A570B3" w:rsidRDefault="00D85ADA" w:rsidP="009C57FD">
      <w:pPr>
        <w:pStyle w:val="a0"/>
        <w:spacing w:after="0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A570B3">
        <w:rPr>
          <w:rFonts w:ascii="仿宋_GB2312" w:eastAsia="仿宋_GB2312" w:hAnsi="仿宋" w:cs="仿宋" w:hint="eastAsia"/>
          <w:sz w:val="32"/>
          <w:szCs w:val="32"/>
        </w:rPr>
        <w:t>积极打造现代体育产业体系，完善体育产业链条，重点打造集全民健身、体育培训、竞赛表演、休闲娱乐、体育用品制造于一体的现代化体育产业体系。打造一批有影响力的体育旅游精品线路，推动我市特色体育产业发展（水口龙舟、翠山湖柔道、风采侨中手球）。加快建设我市特色体育产业（注重柔道、龙舟、手球等优势项目衍生产品开发；积极推进竞赛表演业、健身培训业发展，加大对高端赛事、品牌赛事的扶持和引进力度。壮大体育彩票市场，推进体育彩票市场规范化发展。</w:t>
      </w:r>
    </w:p>
    <w:p w:rsidR="001D5C4A" w:rsidRPr="00A570B3" w:rsidRDefault="00D85ADA" w:rsidP="00A570B3">
      <w:pPr>
        <w:pStyle w:val="a0"/>
        <w:spacing w:after="0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A570B3">
        <w:rPr>
          <w:rFonts w:ascii="楷体" w:eastAsia="楷体" w:hAnsi="楷体" w:cstheme="minorBidi" w:hint="eastAsia"/>
          <w:sz w:val="32"/>
          <w:szCs w:val="24"/>
        </w:rPr>
        <w:t>（六）积极融入大湾区体育发展</w:t>
      </w:r>
      <w:r w:rsidR="009C57FD">
        <w:rPr>
          <w:rFonts w:ascii="楷体" w:eastAsia="楷体" w:hAnsi="楷体" w:cstheme="minorBidi" w:hint="eastAsia"/>
          <w:sz w:val="32"/>
          <w:szCs w:val="24"/>
        </w:rPr>
        <w:t>。</w:t>
      </w:r>
    </w:p>
    <w:p w:rsidR="001D5C4A" w:rsidRPr="00A570B3" w:rsidRDefault="00D85ADA">
      <w:pPr>
        <w:pStyle w:val="a0"/>
        <w:spacing w:after="0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A570B3">
        <w:rPr>
          <w:rFonts w:ascii="仿宋_GB2312" w:eastAsia="仿宋_GB2312" w:hAnsi="仿宋" w:cs="仿宋" w:hint="eastAsia"/>
          <w:sz w:val="32"/>
          <w:szCs w:val="32"/>
        </w:rPr>
        <w:t>以侨为媒，利用江门市建设“华侨华人文化交流合作重要平台”的战略优势，发挥江澳青年文创基地、广东省柔道训练基地等优势领域，深化与周边市、港澳地区的体育文化交流合作，积极与粤港澳大湾区城市合作开展体育项目。积极争取2025年全运会竞技体育、群众体育竞赛项目落户开平。</w:t>
      </w:r>
    </w:p>
    <w:p w:rsidR="001D5C4A" w:rsidRPr="00A570B3" w:rsidRDefault="00D85ADA" w:rsidP="00A570B3">
      <w:pPr>
        <w:pStyle w:val="a0"/>
        <w:spacing w:after="0"/>
        <w:ind w:firstLineChars="200" w:firstLine="640"/>
        <w:rPr>
          <w:rFonts w:ascii="黑体" w:eastAsia="黑体" w:hAnsi="黑体" w:cs="黑体"/>
          <w:bCs/>
          <w:sz w:val="32"/>
          <w:szCs w:val="32"/>
        </w:rPr>
      </w:pPr>
      <w:r w:rsidRPr="00A570B3">
        <w:rPr>
          <w:rFonts w:ascii="黑体" w:eastAsia="黑体" w:hAnsi="黑体" w:cs="黑体" w:hint="eastAsia"/>
          <w:bCs/>
          <w:sz w:val="32"/>
          <w:szCs w:val="32"/>
        </w:rPr>
        <w:t>三、保障措施</w:t>
      </w:r>
    </w:p>
    <w:p w:rsidR="001D5C4A" w:rsidRPr="00A570B3" w:rsidRDefault="00D85ADA" w:rsidP="00A570B3">
      <w:pPr>
        <w:pStyle w:val="a0"/>
        <w:spacing w:after="0"/>
        <w:ind w:firstLineChars="200" w:firstLine="640"/>
        <w:rPr>
          <w:rFonts w:ascii="楷体" w:eastAsia="楷体" w:hAnsi="楷体" w:cstheme="minorBidi"/>
          <w:sz w:val="32"/>
          <w:szCs w:val="24"/>
        </w:rPr>
      </w:pPr>
      <w:r w:rsidRPr="00A570B3">
        <w:rPr>
          <w:rFonts w:ascii="楷体" w:eastAsia="楷体" w:hAnsi="楷体" w:cstheme="minorBidi"/>
          <w:sz w:val="32"/>
          <w:szCs w:val="24"/>
        </w:rPr>
        <w:t>（一）加强组织领导</w:t>
      </w:r>
      <w:r w:rsidR="009C57FD">
        <w:rPr>
          <w:rFonts w:ascii="楷体" w:eastAsia="楷体" w:hAnsi="楷体" w:cstheme="minorBidi" w:hint="eastAsia"/>
          <w:sz w:val="32"/>
          <w:szCs w:val="24"/>
        </w:rPr>
        <w:t>。</w:t>
      </w:r>
    </w:p>
    <w:p w:rsidR="001D5C4A" w:rsidRPr="00A570B3" w:rsidRDefault="00D85ADA">
      <w:pPr>
        <w:pStyle w:val="a0"/>
        <w:spacing w:after="0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A570B3">
        <w:rPr>
          <w:rFonts w:ascii="仿宋_GB2312" w:eastAsia="仿宋_GB2312" w:hAnsi="仿宋" w:cs="仿宋" w:hint="eastAsia"/>
          <w:sz w:val="32"/>
          <w:szCs w:val="32"/>
        </w:rPr>
        <w:lastRenderedPageBreak/>
        <w:t>强化政府主导、部门协同、全社会共同参与的全民健身组织架构，细化全民健身各项目标任务、明确责任分工，推动各项工作顺利开展。</w:t>
      </w:r>
    </w:p>
    <w:p w:rsidR="001D5C4A" w:rsidRPr="00A570B3" w:rsidRDefault="00D85ADA" w:rsidP="00A570B3">
      <w:pPr>
        <w:pStyle w:val="a0"/>
        <w:spacing w:after="0"/>
        <w:ind w:firstLineChars="200" w:firstLine="640"/>
        <w:rPr>
          <w:rFonts w:ascii="楷体" w:eastAsia="楷体" w:hAnsi="楷体" w:cstheme="minorBidi"/>
          <w:sz w:val="32"/>
          <w:szCs w:val="24"/>
        </w:rPr>
      </w:pPr>
      <w:r w:rsidRPr="00A570B3">
        <w:rPr>
          <w:rFonts w:ascii="楷体" w:eastAsia="楷体" w:hAnsi="楷体" w:cstheme="minorBidi"/>
          <w:sz w:val="32"/>
          <w:szCs w:val="24"/>
        </w:rPr>
        <w:t>（二）落实经费投入</w:t>
      </w:r>
      <w:r w:rsidR="009C57FD">
        <w:rPr>
          <w:rFonts w:ascii="楷体" w:eastAsia="楷体" w:hAnsi="楷体" w:cstheme="minorBidi" w:hint="eastAsia"/>
          <w:sz w:val="32"/>
          <w:szCs w:val="24"/>
        </w:rPr>
        <w:t>。</w:t>
      </w:r>
    </w:p>
    <w:p w:rsidR="001D5C4A" w:rsidRPr="00A570B3" w:rsidRDefault="00D85ADA">
      <w:pPr>
        <w:pStyle w:val="a0"/>
        <w:spacing w:after="0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A570B3">
        <w:rPr>
          <w:rFonts w:ascii="仿宋_GB2312" w:eastAsia="仿宋_GB2312" w:hAnsi="仿宋" w:cs="仿宋" w:hint="eastAsia"/>
          <w:sz w:val="32"/>
          <w:szCs w:val="32"/>
        </w:rPr>
        <w:t>统筹安排一般公共预算资金和政府性基金用于全民健身事业，优化财政转移支付制度，优先支持补短板、强弱项项目。鼓励社会力量投入全民健身工作，加大政府向社会力量购买服务力度，拓展经费来源渠道，形成多渠道、多元化投入机制。</w:t>
      </w:r>
    </w:p>
    <w:p w:rsidR="001D5C4A" w:rsidRPr="00A570B3" w:rsidRDefault="00D85ADA" w:rsidP="00A570B3">
      <w:pPr>
        <w:pStyle w:val="a0"/>
        <w:spacing w:after="0"/>
        <w:ind w:firstLineChars="200" w:firstLine="640"/>
        <w:rPr>
          <w:rFonts w:ascii="楷体" w:eastAsia="楷体" w:hAnsi="楷体" w:cstheme="minorBidi"/>
          <w:sz w:val="32"/>
          <w:szCs w:val="24"/>
        </w:rPr>
      </w:pPr>
      <w:r w:rsidRPr="00A570B3">
        <w:rPr>
          <w:rFonts w:ascii="楷体" w:eastAsia="楷体" w:hAnsi="楷体" w:cstheme="minorBidi"/>
          <w:sz w:val="32"/>
          <w:szCs w:val="24"/>
        </w:rPr>
        <w:t>（</w:t>
      </w:r>
      <w:r w:rsidRPr="00A570B3">
        <w:rPr>
          <w:rFonts w:ascii="楷体" w:eastAsia="楷体" w:hAnsi="楷体" w:cstheme="minorBidi" w:hint="eastAsia"/>
          <w:sz w:val="32"/>
          <w:szCs w:val="24"/>
        </w:rPr>
        <w:t>三</w:t>
      </w:r>
      <w:r w:rsidRPr="00A570B3">
        <w:rPr>
          <w:rFonts w:ascii="楷体" w:eastAsia="楷体" w:hAnsi="楷体" w:cstheme="minorBidi"/>
          <w:sz w:val="32"/>
          <w:szCs w:val="24"/>
        </w:rPr>
        <w:t>）实施绩效评估</w:t>
      </w:r>
      <w:r w:rsidR="009C57FD">
        <w:rPr>
          <w:rFonts w:ascii="楷体" w:eastAsia="楷体" w:hAnsi="楷体" w:cstheme="minorBidi" w:hint="eastAsia"/>
          <w:sz w:val="32"/>
          <w:szCs w:val="24"/>
        </w:rPr>
        <w:t>。</w:t>
      </w:r>
    </w:p>
    <w:p w:rsidR="00D75E65" w:rsidRPr="00A570B3" w:rsidRDefault="00D85ADA" w:rsidP="00D75E65">
      <w:pPr>
        <w:pStyle w:val="a0"/>
        <w:spacing w:after="0"/>
        <w:ind w:firstLineChars="200" w:firstLine="640"/>
        <w:jc w:val="left"/>
        <w:rPr>
          <w:rFonts w:ascii="仿宋_GB2312" w:eastAsia="仿宋_GB2312" w:hAnsi="仿宋" w:cs="仿宋"/>
          <w:sz w:val="32"/>
          <w:szCs w:val="32"/>
        </w:rPr>
      </w:pPr>
      <w:r w:rsidRPr="00A570B3">
        <w:rPr>
          <w:rFonts w:ascii="仿宋_GB2312" w:eastAsia="仿宋_GB2312" w:hAnsi="仿宋" w:cs="仿宋" w:hint="eastAsia"/>
          <w:sz w:val="32"/>
          <w:szCs w:val="32"/>
        </w:rPr>
        <w:t>建立健全适应新发展阶段要求的实施计划监管考评体系，把行动计划完成情况纳入年度考核计划，细化工作措施，加强督促检查，推动各项任务如期完成。</w:t>
      </w:r>
      <w:r w:rsidR="00D75E65" w:rsidRPr="00A570B3">
        <w:rPr>
          <w:rFonts w:ascii="仿宋_GB2312" w:eastAsia="仿宋_GB2312" w:hAnsi="仿宋" w:cs="仿宋" w:hint="eastAsia"/>
          <w:sz w:val="32"/>
          <w:szCs w:val="32"/>
        </w:rPr>
        <w:t xml:space="preserve">                                </w:t>
      </w:r>
    </w:p>
    <w:p w:rsidR="00D75E65" w:rsidRPr="00A570B3" w:rsidRDefault="00D75E65" w:rsidP="00D75E65">
      <w:pPr>
        <w:pStyle w:val="a0"/>
        <w:spacing w:after="0"/>
        <w:ind w:firstLineChars="200" w:firstLine="640"/>
        <w:jc w:val="left"/>
        <w:rPr>
          <w:rFonts w:ascii="仿宋_GB2312" w:eastAsia="仿宋_GB2312" w:hAnsi="仿宋" w:cs="仿宋"/>
          <w:sz w:val="32"/>
          <w:szCs w:val="32"/>
        </w:rPr>
      </w:pPr>
    </w:p>
    <w:p w:rsidR="00D75E65" w:rsidRPr="00A570B3" w:rsidRDefault="00D75E65" w:rsidP="00D75E65">
      <w:pPr>
        <w:pStyle w:val="a0"/>
        <w:spacing w:after="0"/>
        <w:ind w:firstLineChars="200" w:firstLine="640"/>
        <w:jc w:val="left"/>
        <w:rPr>
          <w:rFonts w:ascii="仿宋_GB2312" w:eastAsia="仿宋_GB2312" w:hAnsi="仿宋" w:cs="仿宋"/>
          <w:sz w:val="32"/>
          <w:szCs w:val="32"/>
        </w:rPr>
        <w:sectPr w:rsidR="00D75E65" w:rsidRPr="00A570B3">
          <w:footerReference w:type="default" r:id="rId7"/>
          <w:pgSz w:w="11906" w:h="16838"/>
          <w:pgMar w:top="1418" w:right="1418" w:bottom="1418" w:left="1418" w:header="851" w:footer="992" w:gutter="0"/>
          <w:cols w:space="720"/>
          <w:docGrid w:type="lines" w:linePitch="319"/>
        </w:sectPr>
      </w:pPr>
      <w:r w:rsidRPr="00A570B3">
        <w:rPr>
          <w:rFonts w:ascii="仿宋_GB2312" w:eastAsia="仿宋_GB2312" w:hAnsi="仿宋" w:cs="仿宋" w:hint="eastAsia"/>
          <w:sz w:val="32"/>
          <w:szCs w:val="32"/>
        </w:rPr>
        <w:t>附件：开平市全民健身实施计划三年行动计划工作清单（2022-2024年）</w:t>
      </w:r>
    </w:p>
    <w:p w:rsidR="001D5C4A" w:rsidRDefault="00D85ADA">
      <w:pPr>
        <w:spacing w:line="640" w:lineRule="exact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lastRenderedPageBreak/>
        <w:t>开平市全民健身实施计划</w:t>
      </w:r>
    </w:p>
    <w:p w:rsidR="001D5C4A" w:rsidRDefault="00D85ADA">
      <w:pPr>
        <w:spacing w:line="640" w:lineRule="exact"/>
        <w:ind w:left="1540" w:hangingChars="350" w:hanging="1540"/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三年行动计划</w:t>
      </w:r>
      <w:r w:rsidR="00D75E65">
        <w:rPr>
          <w:rFonts w:ascii="方正小标宋简体" w:eastAsia="方正小标宋简体" w:hAnsi="仿宋" w:hint="eastAsia"/>
          <w:sz w:val="44"/>
          <w:szCs w:val="44"/>
        </w:rPr>
        <w:t>（2022—2024年）</w:t>
      </w:r>
      <w:r w:rsidR="00363680">
        <w:rPr>
          <w:rFonts w:ascii="方正小标宋简体" w:eastAsia="方正小标宋简体" w:hAnsi="仿宋" w:hint="eastAsia"/>
          <w:sz w:val="44"/>
          <w:szCs w:val="44"/>
        </w:rPr>
        <w:t>工作清单</w:t>
      </w:r>
    </w:p>
    <w:p w:rsidR="001D5C4A" w:rsidRPr="005276F9" w:rsidRDefault="00D85ADA">
      <w:pPr>
        <w:pStyle w:val="a0"/>
        <w:jc w:val="center"/>
        <w:rPr>
          <w:rFonts w:ascii="方正小标宋简体" w:eastAsia="方正小标宋简体" w:hAnsi="仿宋"/>
          <w:sz w:val="44"/>
          <w:szCs w:val="44"/>
        </w:rPr>
      </w:pPr>
      <w:r w:rsidRPr="005276F9">
        <w:rPr>
          <w:rFonts w:ascii="方正小标宋简体" w:eastAsia="方正小标宋简体" w:hAnsi="仿宋" w:hint="eastAsia"/>
          <w:sz w:val="44"/>
          <w:szCs w:val="44"/>
        </w:rPr>
        <w:t>（征求意见稿）</w:t>
      </w:r>
    </w:p>
    <w:tbl>
      <w:tblPr>
        <w:tblStyle w:val="a7"/>
        <w:tblpPr w:leftFromText="180" w:rightFromText="180" w:vertAnchor="text" w:tblpXSpec="center" w:tblpY="1"/>
        <w:tblOverlap w:val="never"/>
        <w:tblW w:w="14425" w:type="dxa"/>
        <w:tblLayout w:type="fixed"/>
        <w:tblLook w:val="04A0"/>
      </w:tblPr>
      <w:tblGrid>
        <w:gridCol w:w="816"/>
        <w:gridCol w:w="1473"/>
        <w:gridCol w:w="1474"/>
        <w:gridCol w:w="2323"/>
        <w:gridCol w:w="2323"/>
        <w:gridCol w:w="2325"/>
        <w:gridCol w:w="1848"/>
        <w:gridCol w:w="1843"/>
      </w:tblGrid>
      <w:tr w:rsidR="001D5C4A" w:rsidTr="00935B86">
        <w:trPr>
          <w:trHeight w:val="23"/>
          <w:tblHeader/>
        </w:trPr>
        <w:tc>
          <w:tcPr>
            <w:tcW w:w="816" w:type="dxa"/>
            <w:vMerge w:val="restart"/>
            <w:noWrap/>
            <w:vAlign w:val="center"/>
          </w:tcPr>
          <w:p w:rsidR="001D5C4A" w:rsidRDefault="00D85ADA" w:rsidP="00935B86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序号</w:t>
            </w:r>
          </w:p>
        </w:tc>
        <w:tc>
          <w:tcPr>
            <w:tcW w:w="1473" w:type="dxa"/>
            <w:vMerge w:val="restart"/>
            <w:noWrap/>
            <w:vAlign w:val="center"/>
          </w:tcPr>
          <w:p w:rsidR="001D5C4A" w:rsidRDefault="00D85ADA" w:rsidP="00935B86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sz w:val="28"/>
                <w:szCs w:val="28"/>
              </w:rPr>
              <w:t>工作任务</w:t>
            </w:r>
          </w:p>
        </w:tc>
        <w:tc>
          <w:tcPr>
            <w:tcW w:w="1474" w:type="dxa"/>
            <w:vMerge w:val="restart"/>
            <w:noWrap/>
            <w:vAlign w:val="center"/>
          </w:tcPr>
          <w:p w:rsidR="001D5C4A" w:rsidRDefault="00D85ADA" w:rsidP="00935B86">
            <w:pPr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sz w:val="28"/>
                <w:szCs w:val="28"/>
              </w:rPr>
              <w:t>工作重点</w:t>
            </w:r>
          </w:p>
        </w:tc>
        <w:tc>
          <w:tcPr>
            <w:tcW w:w="6971" w:type="dxa"/>
            <w:gridSpan w:val="3"/>
            <w:noWrap/>
            <w:vAlign w:val="center"/>
          </w:tcPr>
          <w:p w:rsidR="001D5C4A" w:rsidRDefault="00D85ADA" w:rsidP="00935B86">
            <w:pPr>
              <w:spacing w:line="44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/>
                <w:bCs/>
                <w:sz w:val="28"/>
                <w:szCs w:val="28"/>
              </w:rPr>
              <w:t>年度目标</w:t>
            </w:r>
          </w:p>
        </w:tc>
        <w:tc>
          <w:tcPr>
            <w:tcW w:w="1848" w:type="dxa"/>
            <w:vMerge w:val="restart"/>
            <w:noWrap/>
            <w:vAlign w:val="center"/>
          </w:tcPr>
          <w:p w:rsidR="001D5C4A" w:rsidRDefault="00D85ADA" w:rsidP="00935B86">
            <w:pPr>
              <w:jc w:val="center"/>
              <w:rPr>
                <w:rFonts w:ascii="黑体" w:eastAsia="黑体" w:hAnsi="黑体" w:cs="方正黑体_GBK"/>
                <w:bCs/>
                <w:sz w:val="28"/>
                <w:szCs w:val="28"/>
              </w:rPr>
            </w:pPr>
            <w:r>
              <w:rPr>
                <w:rFonts w:ascii="黑体" w:eastAsia="黑体" w:hAnsi="黑体" w:cs="宋体"/>
                <w:bCs/>
                <w:sz w:val="28"/>
                <w:szCs w:val="28"/>
              </w:rPr>
              <w:t>牵头部门</w:t>
            </w:r>
          </w:p>
        </w:tc>
        <w:tc>
          <w:tcPr>
            <w:tcW w:w="1843" w:type="dxa"/>
            <w:vMerge w:val="restart"/>
            <w:noWrap/>
            <w:vAlign w:val="center"/>
          </w:tcPr>
          <w:p w:rsidR="001D5C4A" w:rsidRDefault="00D85ADA" w:rsidP="00935B86">
            <w:pPr>
              <w:jc w:val="center"/>
              <w:rPr>
                <w:rFonts w:ascii="黑体" w:eastAsia="黑体" w:hAnsi="黑体" w:cs="方正黑体_GBK"/>
                <w:bCs/>
                <w:sz w:val="28"/>
                <w:szCs w:val="28"/>
              </w:rPr>
            </w:pPr>
            <w:r>
              <w:rPr>
                <w:rFonts w:ascii="黑体" w:eastAsia="黑体" w:hAnsi="黑体" w:cs="宋体"/>
                <w:bCs/>
                <w:sz w:val="28"/>
                <w:szCs w:val="28"/>
              </w:rPr>
              <w:t>配合部门</w:t>
            </w:r>
          </w:p>
        </w:tc>
      </w:tr>
      <w:tr w:rsidR="001D5C4A" w:rsidTr="00935B86">
        <w:trPr>
          <w:trHeight w:val="79"/>
          <w:tblHeader/>
        </w:trPr>
        <w:tc>
          <w:tcPr>
            <w:tcW w:w="816" w:type="dxa"/>
            <w:vMerge/>
            <w:noWrap/>
          </w:tcPr>
          <w:p w:rsidR="001D5C4A" w:rsidRDefault="001D5C4A" w:rsidP="00935B86">
            <w:pPr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473" w:type="dxa"/>
            <w:vMerge/>
            <w:noWrap/>
          </w:tcPr>
          <w:p w:rsidR="001D5C4A" w:rsidRDefault="001D5C4A" w:rsidP="00935B86">
            <w:pPr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474" w:type="dxa"/>
            <w:vMerge/>
            <w:noWrap/>
          </w:tcPr>
          <w:p w:rsidR="001D5C4A" w:rsidRDefault="001D5C4A" w:rsidP="00935B86">
            <w:pPr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5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202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2</w:t>
            </w:r>
            <w:r>
              <w:rPr>
                <w:rFonts w:ascii="黑体" w:eastAsia="黑体" w:hAnsi="黑体"/>
                <w:sz w:val="28"/>
                <w:szCs w:val="28"/>
              </w:rPr>
              <w:t>年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5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202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3</w:t>
            </w:r>
            <w:r>
              <w:rPr>
                <w:rFonts w:ascii="黑体" w:eastAsia="黑体" w:hAnsi="黑体"/>
                <w:sz w:val="28"/>
                <w:szCs w:val="28"/>
              </w:rPr>
              <w:t>年</w:t>
            </w:r>
          </w:p>
        </w:tc>
        <w:tc>
          <w:tcPr>
            <w:tcW w:w="2325" w:type="dxa"/>
            <w:noWrap/>
            <w:vAlign w:val="center"/>
          </w:tcPr>
          <w:p w:rsidR="001D5C4A" w:rsidRDefault="00D85ADA" w:rsidP="00935B86">
            <w:pPr>
              <w:spacing w:line="5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202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4</w:t>
            </w:r>
            <w:r>
              <w:rPr>
                <w:rFonts w:ascii="黑体" w:eastAsia="黑体" w:hAnsi="黑体"/>
                <w:sz w:val="28"/>
                <w:szCs w:val="28"/>
              </w:rPr>
              <w:t>年</w:t>
            </w:r>
          </w:p>
        </w:tc>
        <w:tc>
          <w:tcPr>
            <w:tcW w:w="1848" w:type="dxa"/>
            <w:vMerge/>
            <w:noWrap/>
          </w:tcPr>
          <w:p w:rsidR="001D5C4A" w:rsidRDefault="001D5C4A" w:rsidP="00935B86">
            <w:pPr>
              <w:spacing w:line="500" w:lineRule="exact"/>
              <w:jc w:val="center"/>
              <w:rPr>
                <w:rFonts w:eastAsia="方正黑体_GBK"/>
                <w:sz w:val="28"/>
                <w:szCs w:val="28"/>
              </w:rPr>
            </w:pPr>
          </w:p>
        </w:tc>
        <w:tc>
          <w:tcPr>
            <w:tcW w:w="1843" w:type="dxa"/>
            <w:vMerge/>
            <w:noWrap/>
          </w:tcPr>
          <w:p w:rsidR="001D5C4A" w:rsidRDefault="001D5C4A" w:rsidP="00935B86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D5C4A" w:rsidTr="00935B86">
        <w:trPr>
          <w:trHeight w:val="2416"/>
        </w:trPr>
        <w:tc>
          <w:tcPr>
            <w:tcW w:w="816" w:type="dxa"/>
            <w:vMerge w:val="restart"/>
            <w:noWrap/>
            <w:vAlign w:val="center"/>
          </w:tcPr>
          <w:p w:rsidR="001D5C4A" w:rsidRDefault="00D85ADA" w:rsidP="00935B86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1</w:t>
            </w:r>
          </w:p>
        </w:tc>
        <w:tc>
          <w:tcPr>
            <w:tcW w:w="1473" w:type="dxa"/>
            <w:vMerge w:val="restart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全民健身场地设施建设</w:t>
            </w:r>
          </w:p>
        </w:tc>
        <w:tc>
          <w:tcPr>
            <w:tcW w:w="1474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（1）增加全市人均体育场地面积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加大我市体育场地建设，全市人均体育场地面积达到</w:t>
            </w:r>
            <w:r w:rsidR="00187E8C">
              <w:rPr>
                <w:rFonts w:ascii="仿宋_GB2312" w:eastAsia="仿宋_GB2312" w:hAnsi="仿宋" w:cs="仿宋" w:hint="eastAsia"/>
                <w:sz w:val="24"/>
                <w:szCs w:val="24"/>
              </w:rPr>
              <w:t>2.4</w:t>
            </w:r>
            <w:r w:rsidR="00BE32BE">
              <w:rPr>
                <w:rFonts w:ascii="仿宋_GB2312" w:eastAsia="仿宋_GB2312" w:hAnsi="仿宋" w:cs="仿宋" w:hint="eastAsia"/>
                <w:sz w:val="24"/>
                <w:szCs w:val="24"/>
              </w:rPr>
              <w:t>9</w:t>
            </w: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平方米以上。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继续加大我市体育场地建设，全市人均体育场地面积达到2.53平方米以上。</w:t>
            </w:r>
          </w:p>
        </w:tc>
        <w:tc>
          <w:tcPr>
            <w:tcW w:w="2325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继续加大我市体育场地建设，全市人均体育场地面积达到2.56平方米以上。</w:t>
            </w:r>
          </w:p>
        </w:tc>
        <w:tc>
          <w:tcPr>
            <w:tcW w:w="1848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市文化广电旅游体育局</w:t>
            </w:r>
          </w:p>
        </w:tc>
        <w:tc>
          <w:tcPr>
            <w:tcW w:w="184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市发改局、市住建局、市自然资源局、市财政局、各镇（街）人民政府</w:t>
            </w:r>
          </w:p>
        </w:tc>
      </w:tr>
      <w:tr w:rsidR="00935B86" w:rsidTr="00935B86">
        <w:trPr>
          <w:trHeight w:val="987"/>
        </w:trPr>
        <w:tc>
          <w:tcPr>
            <w:tcW w:w="816" w:type="dxa"/>
            <w:vMerge/>
            <w:noWrap/>
            <w:vAlign w:val="center"/>
          </w:tcPr>
          <w:p w:rsidR="00935B86" w:rsidRDefault="00935B86" w:rsidP="00935B86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3" w:type="dxa"/>
            <w:vMerge/>
            <w:noWrap/>
            <w:vAlign w:val="center"/>
          </w:tcPr>
          <w:p w:rsidR="00935B86" w:rsidRDefault="00935B86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4" w:type="dxa"/>
            <w:noWrap/>
            <w:vAlign w:val="center"/>
          </w:tcPr>
          <w:p w:rsidR="00935B86" w:rsidRDefault="000E7258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（2）</w:t>
            </w:r>
            <w:r w:rsidR="00935B86" w:rsidRPr="00935B86">
              <w:rPr>
                <w:rFonts w:ascii="仿宋_GB2312" w:eastAsia="仿宋_GB2312" w:hAnsi="仿宋" w:cs="仿宋" w:hint="eastAsia"/>
                <w:sz w:val="24"/>
                <w:szCs w:val="24"/>
              </w:rPr>
              <w:t>提升全市人均拥有足球场地数量</w:t>
            </w:r>
          </w:p>
        </w:tc>
        <w:tc>
          <w:tcPr>
            <w:tcW w:w="2323" w:type="dxa"/>
            <w:noWrap/>
            <w:vAlign w:val="center"/>
          </w:tcPr>
          <w:p w:rsidR="00935B86" w:rsidRDefault="00935B86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 w:rsidRPr="00803642">
              <w:rPr>
                <w:rFonts w:ascii="仿宋_GB2312" w:eastAsia="仿宋_GB2312" w:hAnsi="仿宋" w:cs="仿宋" w:hint="eastAsia"/>
                <w:sz w:val="24"/>
                <w:szCs w:val="24"/>
              </w:rPr>
              <w:t>加大政府投入，实现全市人均拥有足球场地数量达到0.58块/万人</w:t>
            </w:r>
          </w:p>
        </w:tc>
        <w:tc>
          <w:tcPr>
            <w:tcW w:w="2323" w:type="dxa"/>
            <w:noWrap/>
            <w:vAlign w:val="center"/>
          </w:tcPr>
          <w:p w:rsidR="00935B86" w:rsidRDefault="00935B86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 w:rsidRPr="00803642">
              <w:rPr>
                <w:rFonts w:ascii="仿宋_GB2312" w:eastAsia="仿宋_GB2312" w:hAnsi="仿宋" w:cs="仿宋" w:hint="eastAsia"/>
                <w:sz w:val="24"/>
                <w:szCs w:val="24"/>
              </w:rPr>
              <w:t>加大政府投入，实现全市人均拥有足球场地数量达到0.61块/万人</w:t>
            </w:r>
          </w:p>
        </w:tc>
        <w:tc>
          <w:tcPr>
            <w:tcW w:w="2325" w:type="dxa"/>
            <w:noWrap/>
            <w:vAlign w:val="center"/>
          </w:tcPr>
          <w:p w:rsidR="00935B86" w:rsidRDefault="00935B86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 w:rsidRPr="00803642">
              <w:rPr>
                <w:rFonts w:ascii="仿宋_GB2312" w:eastAsia="仿宋_GB2312" w:hAnsi="仿宋" w:cs="仿宋" w:hint="eastAsia"/>
                <w:sz w:val="24"/>
                <w:szCs w:val="24"/>
              </w:rPr>
              <w:t>加大政府投入，实现全市人均拥有足球场地数量达到0.65块/万人</w:t>
            </w:r>
          </w:p>
        </w:tc>
        <w:tc>
          <w:tcPr>
            <w:tcW w:w="1848" w:type="dxa"/>
            <w:noWrap/>
            <w:vAlign w:val="center"/>
          </w:tcPr>
          <w:p w:rsidR="00935B86" w:rsidRDefault="00935B86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 w:rsidRPr="00803642">
              <w:rPr>
                <w:rFonts w:ascii="仿宋_GB2312" w:eastAsia="仿宋_GB2312" w:hAnsi="仿宋" w:cs="仿宋" w:hint="eastAsia"/>
                <w:sz w:val="24"/>
                <w:szCs w:val="24"/>
              </w:rPr>
              <w:t>市文化广电旅游体育局</w:t>
            </w:r>
          </w:p>
        </w:tc>
        <w:tc>
          <w:tcPr>
            <w:tcW w:w="1843" w:type="dxa"/>
            <w:noWrap/>
            <w:vAlign w:val="center"/>
          </w:tcPr>
          <w:p w:rsidR="00935B86" w:rsidRDefault="00803642" w:rsidP="00803642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市发改</w:t>
            </w:r>
            <w:r w:rsidR="00935B86" w:rsidRPr="00803642">
              <w:rPr>
                <w:rFonts w:ascii="仿宋_GB2312" w:eastAsia="仿宋_GB2312" w:hAnsi="仿宋" w:cs="仿宋" w:hint="eastAsia"/>
                <w:sz w:val="24"/>
                <w:szCs w:val="24"/>
              </w:rPr>
              <w:t>局、市住</w:t>
            </w: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建</w:t>
            </w:r>
            <w:r w:rsidR="00935B86" w:rsidRPr="00803642">
              <w:rPr>
                <w:rFonts w:ascii="仿宋_GB2312" w:eastAsia="仿宋_GB2312" w:hAnsi="仿宋" w:cs="仿宋" w:hint="eastAsia"/>
                <w:sz w:val="24"/>
                <w:szCs w:val="24"/>
              </w:rPr>
              <w:t>局、市自然资源局、市财政局、</w:t>
            </w: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各镇（街）人民政府</w:t>
            </w:r>
          </w:p>
        </w:tc>
      </w:tr>
      <w:tr w:rsidR="001D5C4A" w:rsidTr="00935B86">
        <w:trPr>
          <w:trHeight w:val="416"/>
        </w:trPr>
        <w:tc>
          <w:tcPr>
            <w:tcW w:w="816" w:type="dxa"/>
            <w:vMerge/>
            <w:noWrap/>
            <w:vAlign w:val="center"/>
          </w:tcPr>
          <w:p w:rsidR="001D5C4A" w:rsidRDefault="001D5C4A" w:rsidP="00935B86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3" w:type="dxa"/>
            <w:vMerge/>
            <w:noWrap/>
            <w:vAlign w:val="center"/>
          </w:tcPr>
          <w:p w:rsidR="001D5C4A" w:rsidRDefault="001D5C4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4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（</w:t>
            </w:r>
            <w:r w:rsidR="000E7258">
              <w:rPr>
                <w:rFonts w:ascii="仿宋_GB2312" w:eastAsia="仿宋_GB2312" w:hAnsi="仿宋" w:cs="仿宋" w:hint="eastAsia"/>
                <w:sz w:val="24"/>
                <w:szCs w:val="24"/>
              </w:rPr>
              <w:t>3</w:t>
            </w: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）提升全民健身基础设施建设，构建城乡15</w:t>
            </w: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lastRenderedPageBreak/>
              <w:t>分钟健身圈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pStyle w:val="a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积极争取上级部门支持，加大全民健身场地设施建设，结合碧道建设，构建步道</w:t>
            </w: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体系。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持续推动全民健身场地设施建设，推动公共体育健身设施向自然村延伸，健身</w:t>
            </w: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步道达到100公里；升级完善金山公园、人民公园等现有运动休闲场所设施；完善社区健身设施；筹划建设开平市新体育中心。</w:t>
            </w:r>
          </w:p>
        </w:tc>
        <w:tc>
          <w:tcPr>
            <w:tcW w:w="2325" w:type="dxa"/>
            <w:noWrap/>
            <w:vAlign w:val="center"/>
          </w:tcPr>
          <w:p w:rsidR="001D5C4A" w:rsidRDefault="00D85ADA" w:rsidP="00935B86">
            <w:pPr>
              <w:pStyle w:val="a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持续推动公共体育健身设施向自然村延伸，健身步道达到150公里；结合美丽乡村建设，继续加大</w:t>
            </w:r>
            <w:r>
              <w:rPr>
                <w:rFonts w:ascii="仿宋_GB2312" w:eastAsia="仿宋_GB2312" w:hint="eastAsia"/>
                <w:sz w:val="24"/>
                <w:szCs w:val="24"/>
              </w:rPr>
              <w:lastRenderedPageBreak/>
              <w:t>乡村健身设施建设力度，每条行政村至少配备1个灯光篮球场和室外健身器材。</w:t>
            </w:r>
          </w:p>
        </w:tc>
        <w:tc>
          <w:tcPr>
            <w:tcW w:w="1848" w:type="dxa"/>
            <w:noWrap/>
            <w:vAlign w:val="center"/>
          </w:tcPr>
          <w:p w:rsidR="001D5C4A" w:rsidRDefault="00D85ADA" w:rsidP="00935B86">
            <w:pPr>
              <w:pStyle w:val="a0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lastRenderedPageBreak/>
              <w:t>市文化广电旅游体育局</w:t>
            </w:r>
          </w:p>
        </w:tc>
        <w:tc>
          <w:tcPr>
            <w:tcW w:w="184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市发改局、市住建局、市自然资源局、市城管局、市财政局、</w:t>
            </w: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lastRenderedPageBreak/>
              <w:t>各镇（街）人民政府</w:t>
            </w:r>
          </w:p>
        </w:tc>
      </w:tr>
      <w:tr w:rsidR="001D5C4A" w:rsidTr="00935B86">
        <w:trPr>
          <w:trHeight w:val="1856"/>
        </w:trPr>
        <w:tc>
          <w:tcPr>
            <w:tcW w:w="816" w:type="dxa"/>
            <w:vMerge/>
            <w:noWrap/>
            <w:vAlign w:val="center"/>
          </w:tcPr>
          <w:p w:rsidR="001D5C4A" w:rsidRDefault="001D5C4A" w:rsidP="00935B86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3" w:type="dxa"/>
            <w:vMerge w:val="restart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全民健身公共</w:t>
            </w:r>
            <w:r>
              <w:rPr>
                <w:rFonts w:ascii="仿宋_GB2312" w:eastAsia="仿宋_GB2312" w:hAnsi="仿宋" w:cs="仿宋"/>
                <w:sz w:val="24"/>
                <w:szCs w:val="24"/>
              </w:rPr>
              <w:t>服务</w:t>
            </w:r>
          </w:p>
        </w:tc>
        <w:tc>
          <w:tcPr>
            <w:tcW w:w="1474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（</w:t>
            </w:r>
            <w:r w:rsidR="000E7258">
              <w:rPr>
                <w:rFonts w:ascii="仿宋_GB2312" w:eastAsia="仿宋_GB2312" w:hAnsi="仿宋" w:cs="仿宋" w:hint="eastAsia"/>
                <w:sz w:val="24"/>
                <w:szCs w:val="24"/>
              </w:rPr>
              <w:t>4</w:t>
            </w: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）提升国民体质与健康水平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我市年龄段为20-79岁的群众在国民体质测试中，合格率均在92.8%以上。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我市年龄段为20-79岁的群众在国民体质测试中，合格率均在93%以上。</w:t>
            </w:r>
          </w:p>
        </w:tc>
        <w:tc>
          <w:tcPr>
            <w:tcW w:w="2325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我市年龄段为20-79岁的群众在国民体质测试中，合格率均在93.2%以上。</w:t>
            </w:r>
          </w:p>
        </w:tc>
        <w:tc>
          <w:tcPr>
            <w:tcW w:w="1848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市文化广电旅游体育局</w:t>
            </w:r>
          </w:p>
        </w:tc>
        <w:tc>
          <w:tcPr>
            <w:tcW w:w="184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市卫健局、市财政局、各镇（街）人民政府</w:t>
            </w:r>
          </w:p>
        </w:tc>
      </w:tr>
      <w:tr w:rsidR="001D5C4A" w:rsidTr="00935B86">
        <w:trPr>
          <w:trHeight w:val="1856"/>
        </w:trPr>
        <w:tc>
          <w:tcPr>
            <w:tcW w:w="816" w:type="dxa"/>
            <w:vMerge/>
            <w:noWrap/>
            <w:vAlign w:val="center"/>
          </w:tcPr>
          <w:p w:rsidR="001D5C4A" w:rsidRDefault="001D5C4A" w:rsidP="00935B86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3" w:type="dxa"/>
            <w:vMerge/>
            <w:noWrap/>
            <w:vAlign w:val="center"/>
          </w:tcPr>
          <w:p w:rsidR="001D5C4A" w:rsidRDefault="001D5C4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4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（</w:t>
            </w:r>
            <w:r w:rsidR="000E7258">
              <w:rPr>
                <w:rFonts w:ascii="仿宋_GB2312" w:eastAsia="仿宋_GB2312" w:hAnsi="仿宋" w:cs="仿宋" w:hint="eastAsia"/>
                <w:sz w:val="24"/>
                <w:szCs w:val="24"/>
              </w:rPr>
              <w:t>5</w:t>
            </w: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）完善社会体育指导员服务站建设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市、镇（街）两级社会体育指导员服务站服务质量全面提升。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继续优化全市社会体育指导员服务站工作，全市拥有社会体育指导员不少于2.6名/千人；各指导站配备不少于2名社会体育指导员。</w:t>
            </w:r>
          </w:p>
        </w:tc>
        <w:tc>
          <w:tcPr>
            <w:tcW w:w="2325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继续推动各镇（街）全面按省A级站要求建设，全市拥有社会体育指导员不少于3名/千人；争取全市15个镇（街）社会体育指导员服务站每次获评省A级站。</w:t>
            </w:r>
          </w:p>
        </w:tc>
        <w:tc>
          <w:tcPr>
            <w:tcW w:w="1848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市文化广电旅游体育局</w:t>
            </w:r>
          </w:p>
        </w:tc>
        <w:tc>
          <w:tcPr>
            <w:tcW w:w="184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市人社局、市财政局、各镇（街）人民政府</w:t>
            </w:r>
          </w:p>
        </w:tc>
      </w:tr>
      <w:tr w:rsidR="001D5C4A" w:rsidTr="00935B86">
        <w:trPr>
          <w:trHeight w:val="1856"/>
        </w:trPr>
        <w:tc>
          <w:tcPr>
            <w:tcW w:w="816" w:type="dxa"/>
            <w:vMerge/>
            <w:noWrap/>
            <w:vAlign w:val="center"/>
          </w:tcPr>
          <w:p w:rsidR="001D5C4A" w:rsidRDefault="001D5C4A" w:rsidP="00935B86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3" w:type="dxa"/>
            <w:vMerge/>
            <w:noWrap/>
            <w:vAlign w:val="center"/>
          </w:tcPr>
          <w:p w:rsidR="001D5C4A" w:rsidRDefault="001D5C4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4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（</w:t>
            </w:r>
            <w:r w:rsidR="000E7258">
              <w:rPr>
                <w:rFonts w:ascii="仿宋_GB2312" w:eastAsia="仿宋_GB2312" w:hAnsi="仿宋" w:cs="仿宋" w:hint="eastAsia"/>
                <w:sz w:val="24"/>
                <w:szCs w:val="24"/>
              </w:rPr>
              <w:t>6</w:t>
            </w: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）推动公共体育场馆开放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为更好推动全民健身活动开展，全市公共体育场馆对外开放率达100%。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推动和鼓励有条件的学校、机关等企事业单位体育场地设施对社会进行免费低收费开放。</w:t>
            </w:r>
          </w:p>
        </w:tc>
        <w:tc>
          <w:tcPr>
            <w:tcW w:w="2325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推动全市公共体育场馆智能化服务平台建设工作，提高我市体育场地和设施使用效率。</w:t>
            </w:r>
          </w:p>
        </w:tc>
        <w:tc>
          <w:tcPr>
            <w:tcW w:w="1848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市文化广电旅游体育局</w:t>
            </w:r>
          </w:p>
        </w:tc>
        <w:tc>
          <w:tcPr>
            <w:tcW w:w="184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市教育局、市财政局、各镇（街）人民政府</w:t>
            </w:r>
          </w:p>
        </w:tc>
      </w:tr>
      <w:tr w:rsidR="001D5C4A" w:rsidTr="00935B86">
        <w:trPr>
          <w:trHeight w:val="1856"/>
        </w:trPr>
        <w:tc>
          <w:tcPr>
            <w:tcW w:w="816" w:type="dxa"/>
            <w:vMerge/>
            <w:noWrap/>
            <w:vAlign w:val="center"/>
          </w:tcPr>
          <w:p w:rsidR="001D5C4A" w:rsidRDefault="001D5C4A" w:rsidP="00935B86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3" w:type="dxa"/>
            <w:vMerge/>
            <w:noWrap/>
            <w:vAlign w:val="center"/>
          </w:tcPr>
          <w:p w:rsidR="001D5C4A" w:rsidRDefault="001D5C4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4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（</w:t>
            </w:r>
            <w:r w:rsidR="000E7258">
              <w:rPr>
                <w:rFonts w:ascii="仿宋_GB2312" w:eastAsia="仿宋_GB2312" w:hAnsi="仿宋" w:cs="仿宋" w:hint="eastAsia"/>
                <w:sz w:val="24"/>
                <w:szCs w:val="24"/>
              </w:rPr>
              <w:t>7</w:t>
            </w: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）建立健全全民健身社会组织体系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全面推动各级体育社会组织党组织规范化建设。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持续推动各级体育社会组织党组织规范化建设；构建全民健身社会组织体系。</w:t>
            </w:r>
          </w:p>
        </w:tc>
        <w:tc>
          <w:tcPr>
            <w:tcW w:w="2325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逐步建成覆盖县、镇（街）、村（居）三级全民健身社会组织体系，全市拥有体育健身组织不少于0.4个/万人。</w:t>
            </w:r>
          </w:p>
        </w:tc>
        <w:tc>
          <w:tcPr>
            <w:tcW w:w="1848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市文化广电旅游体育局</w:t>
            </w:r>
          </w:p>
        </w:tc>
        <w:tc>
          <w:tcPr>
            <w:tcW w:w="184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市教育局、市财政局、</w:t>
            </w:r>
            <w:r w:rsidR="000C7611">
              <w:rPr>
                <w:rFonts w:ascii="仿宋_GB2312" w:eastAsia="仿宋_GB2312" w:hAnsi="仿宋" w:cs="仿宋" w:hint="eastAsia"/>
                <w:sz w:val="24"/>
                <w:szCs w:val="24"/>
              </w:rPr>
              <w:t>市民政局、</w:t>
            </w: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各镇（街）人民政府</w:t>
            </w:r>
          </w:p>
        </w:tc>
      </w:tr>
      <w:tr w:rsidR="001D5C4A" w:rsidTr="00935B86">
        <w:trPr>
          <w:trHeight w:val="1856"/>
        </w:trPr>
        <w:tc>
          <w:tcPr>
            <w:tcW w:w="816" w:type="dxa"/>
            <w:noWrap/>
            <w:vAlign w:val="center"/>
          </w:tcPr>
          <w:p w:rsidR="001D5C4A" w:rsidRDefault="001D5C4A" w:rsidP="00935B86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3" w:type="dxa"/>
            <w:vMerge/>
            <w:noWrap/>
            <w:vAlign w:val="center"/>
          </w:tcPr>
          <w:p w:rsidR="001D5C4A" w:rsidRDefault="001D5C4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4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（</w:t>
            </w:r>
            <w:r w:rsidR="000E7258">
              <w:rPr>
                <w:rFonts w:ascii="仿宋_GB2312" w:eastAsia="仿宋_GB2312" w:hAnsi="仿宋" w:cs="仿宋" w:hint="eastAsia"/>
                <w:sz w:val="24"/>
                <w:szCs w:val="24"/>
              </w:rPr>
              <w:t>8</w:t>
            </w: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）提高科学健身指导质量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完善国民体质监测机制，定点开展常态化、公益性的体质测定、运动能力评估和国家体育锻炼标准达标测验活动。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持续开展常态化、公益性的体质测定、运动能力评估和国家体育锻炼标准达标测验活动。</w:t>
            </w:r>
          </w:p>
        </w:tc>
        <w:tc>
          <w:tcPr>
            <w:tcW w:w="2325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全市开展多场科学体育运动知识讲座，建立不少于1个的国民体质监测（站、点）和市民健身指导中心。</w:t>
            </w:r>
          </w:p>
        </w:tc>
        <w:tc>
          <w:tcPr>
            <w:tcW w:w="1848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市文化广电旅游体育局</w:t>
            </w:r>
          </w:p>
        </w:tc>
        <w:tc>
          <w:tcPr>
            <w:tcW w:w="184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市教育局、市财政局、各镇（街）人民政府</w:t>
            </w:r>
          </w:p>
        </w:tc>
      </w:tr>
      <w:tr w:rsidR="001D5C4A" w:rsidTr="00935B86">
        <w:trPr>
          <w:trHeight w:val="1856"/>
        </w:trPr>
        <w:tc>
          <w:tcPr>
            <w:tcW w:w="816" w:type="dxa"/>
            <w:vMerge w:val="restart"/>
            <w:noWrap/>
            <w:vAlign w:val="center"/>
          </w:tcPr>
          <w:p w:rsidR="001D5C4A" w:rsidRDefault="00D85ADA" w:rsidP="00935B86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2</w:t>
            </w:r>
          </w:p>
        </w:tc>
        <w:tc>
          <w:tcPr>
            <w:tcW w:w="1473" w:type="dxa"/>
            <w:vMerge w:val="restart"/>
            <w:noWrap/>
            <w:vAlign w:val="center"/>
          </w:tcPr>
          <w:p w:rsidR="001D5C4A" w:rsidRDefault="00D85ADA" w:rsidP="00935B86">
            <w:pPr>
              <w:spacing w:line="34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全民健身赛事活动</w:t>
            </w:r>
          </w:p>
        </w:tc>
        <w:tc>
          <w:tcPr>
            <w:tcW w:w="1474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（1）丰富全民健身赛事活动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举办开平市中小学生篮球、足球、排球赛，开平市篮球联赛、羽毛球邀请赛等具有侨乡特色品牌体育赛事。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jc w:val="lef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1.继承推广武术、太极、龙舟、舞龙舞狮等传统体育项目；</w:t>
            </w:r>
          </w:p>
          <w:p w:rsidR="001D5C4A" w:rsidRDefault="00D85ADA" w:rsidP="00935B86">
            <w:pPr>
              <w:spacing w:line="340" w:lineRule="exact"/>
              <w:jc w:val="lef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2.鼓励各镇（街）举办具有本地特色群众体育品牌赛事；</w:t>
            </w:r>
          </w:p>
          <w:p w:rsidR="001D5C4A" w:rsidRDefault="001D5C4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2325" w:type="dxa"/>
            <w:noWrap/>
            <w:vAlign w:val="center"/>
          </w:tcPr>
          <w:p w:rsidR="001D5C4A" w:rsidRDefault="00D85ADA" w:rsidP="00935B86">
            <w:pPr>
              <w:spacing w:line="340" w:lineRule="exact"/>
              <w:jc w:val="lef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以侨乡文化遗产游径为契机，开展骑迹风情游、龙舟赛等体育活动；鼓励发展电子竞技、登山等时尚运动项目。</w:t>
            </w:r>
          </w:p>
        </w:tc>
        <w:tc>
          <w:tcPr>
            <w:tcW w:w="1848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市文化广电旅游体育局</w:t>
            </w:r>
          </w:p>
        </w:tc>
        <w:tc>
          <w:tcPr>
            <w:tcW w:w="184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市教育局、市财政局、各镇（街）人民政府</w:t>
            </w:r>
          </w:p>
        </w:tc>
      </w:tr>
      <w:tr w:rsidR="001D5C4A" w:rsidTr="00935B86">
        <w:trPr>
          <w:trHeight w:val="856"/>
        </w:trPr>
        <w:tc>
          <w:tcPr>
            <w:tcW w:w="816" w:type="dxa"/>
            <w:vMerge/>
            <w:noWrap/>
            <w:vAlign w:val="center"/>
          </w:tcPr>
          <w:p w:rsidR="001D5C4A" w:rsidRDefault="001D5C4A" w:rsidP="00935B86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3" w:type="dxa"/>
            <w:vMerge/>
            <w:noWrap/>
            <w:vAlign w:val="center"/>
          </w:tcPr>
          <w:p w:rsidR="001D5C4A" w:rsidRDefault="001D5C4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4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（2）积极组织参加市级及以上体育赛事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1.参加江门市备战2022年广东省第十六届运动会（群众体育组）羽毛球、中国象棋等选拔赛；   2.组织参加江门市第十七届、第十八届</w:t>
            </w: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lastRenderedPageBreak/>
              <w:t>农民运动会；</w:t>
            </w:r>
          </w:p>
          <w:p w:rsidR="001D5C4A" w:rsidRDefault="00D85ADA" w:rsidP="00935B86">
            <w:pPr>
              <w:pStyle w:val="a0"/>
              <w:rPr>
                <w:rFonts w:eastAsia="仿宋_GB2312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3.配合江门市做好2022年广东省第十六届运动会（群众体育组、竞技体育组）参赛工作。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jc w:val="lef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lastRenderedPageBreak/>
              <w:t>1.组织参加2023年江门市第十届运动会（群众体育组、竞技体育组）相关比赛项目；                     2.组织参加江门市第十九届农民运动</w:t>
            </w: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lastRenderedPageBreak/>
              <w:t xml:space="preserve">会。                 </w:t>
            </w:r>
          </w:p>
        </w:tc>
        <w:tc>
          <w:tcPr>
            <w:tcW w:w="2325" w:type="dxa"/>
            <w:noWrap/>
            <w:vAlign w:val="center"/>
          </w:tcPr>
          <w:p w:rsidR="001D5C4A" w:rsidRDefault="00D85ADA" w:rsidP="00935B86">
            <w:pPr>
              <w:spacing w:line="340" w:lineRule="exact"/>
              <w:jc w:val="lef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lastRenderedPageBreak/>
              <w:t>1.组织参加2024年江门市第十一届运动会（群众体育组、竞技体育组）相关比赛项目；                     2.组织参加江门市第二十届农民运动</w:t>
            </w: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lastRenderedPageBreak/>
              <w:t xml:space="preserve">会。 </w:t>
            </w:r>
          </w:p>
        </w:tc>
        <w:tc>
          <w:tcPr>
            <w:tcW w:w="1848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lastRenderedPageBreak/>
              <w:t>市文化广电旅游体育局</w:t>
            </w:r>
          </w:p>
        </w:tc>
        <w:tc>
          <w:tcPr>
            <w:tcW w:w="184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市教育局、市</w:t>
            </w:r>
            <w:r w:rsidR="008C08F2">
              <w:rPr>
                <w:rFonts w:ascii="仿宋_GB2312" w:eastAsia="仿宋_GB2312" w:hAnsi="仿宋" w:cs="仿宋" w:hint="eastAsia"/>
                <w:sz w:val="24"/>
                <w:szCs w:val="24"/>
              </w:rPr>
              <w:t>农业农村</w:t>
            </w: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局、市财政局、各镇（街）人民政府</w:t>
            </w:r>
          </w:p>
        </w:tc>
      </w:tr>
      <w:tr w:rsidR="001D5C4A" w:rsidTr="00935B86">
        <w:trPr>
          <w:trHeight w:val="1856"/>
        </w:trPr>
        <w:tc>
          <w:tcPr>
            <w:tcW w:w="816" w:type="dxa"/>
            <w:vMerge/>
            <w:noWrap/>
            <w:vAlign w:val="center"/>
          </w:tcPr>
          <w:p w:rsidR="001D5C4A" w:rsidRDefault="001D5C4A" w:rsidP="00935B86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3" w:type="dxa"/>
            <w:vMerge/>
            <w:noWrap/>
            <w:vAlign w:val="center"/>
          </w:tcPr>
          <w:p w:rsidR="001D5C4A" w:rsidRDefault="001D5C4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4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（3）积极组织参加2022年广东省第七届少数民族传统体育运动会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配合江门市组织好我市女子珍珠球队参加2022年广东省第七届少数民族传统体育运动会；备战2022年广东省第七届少数民族传统体育运动会。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继续推动我市参加省少数民族传统体育运动会相关比赛项目的发展。</w:t>
            </w:r>
          </w:p>
        </w:tc>
        <w:tc>
          <w:tcPr>
            <w:tcW w:w="2325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持续推动我市参加省少数民族传统体育运动会相关比赛项目的发展。</w:t>
            </w:r>
          </w:p>
        </w:tc>
        <w:tc>
          <w:tcPr>
            <w:tcW w:w="1848" w:type="dxa"/>
            <w:noWrap/>
            <w:vAlign w:val="center"/>
          </w:tcPr>
          <w:p w:rsidR="001D5C4A" w:rsidRDefault="00D85ADA" w:rsidP="00935B86">
            <w:pPr>
              <w:spacing w:line="34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市委统战部</w:t>
            </w:r>
            <w:bookmarkStart w:id="0" w:name="_GoBack"/>
            <w:bookmarkEnd w:id="0"/>
          </w:p>
        </w:tc>
        <w:tc>
          <w:tcPr>
            <w:tcW w:w="184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市文广旅体局、市教育局、市财政局</w:t>
            </w:r>
          </w:p>
        </w:tc>
      </w:tr>
      <w:tr w:rsidR="001D5C4A" w:rsidTr="00935B86">
        <w:trPr>
          <w:trHeight w:val="1856"/>
        </w:trPr>
        <w:tc>
          <w:tcPr>
            <w:tcW w:w="816" w:type="dxa"/>
            <w:vMerge/>
            <w:noWrap/>
            <w:vAlign w:val="center"/>
          </w:tcPr>
          <w:p w:rsidR="001D5C4A" w:rsidRDefault="001D5C4A" w:rsidP="00935B86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3" w:type="dxa"/>
            <w:vMerge/>
            <w:noWrap/>
            <w:vAlign w:val="center"/>
          </w:tcPr>
          <w:p w:rsidR="001D5C4A" w:rsidRDefault="001D5C4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4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（4）全民健身日活动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以全民健身日（8月8日）为契机，联动各部门、各镇（街）举办全民健身知识宣传与群体体育比赛活动。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以全民健身日（8月8日）为契机，联动各部门、各镇（街）举办全民健身知识宣传与群体体育比赛活动。</w:t>
            </w:r>
          </w:p>
        </w:tc>
        <w:tc>
          <w:tcPr>
            <w:tcW w:w="2325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以全民健身日（8月8日）为契机，联动各部门、各镇（街）举办全民健身知识宣传与群体体育比赛活动。</w:t>
            </w:r>
          </w:p>
        </w:tc>
        <w:tc>
          <w:tcPr>
            <w:tcW w:w="1848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市文化广电旅游体育局</w:t>
            </w:r>
          </w:p>
        </w:tc>
        <w:tc>
          <w:tcPr>
            <w:tcW w:w="184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市财政局、各镇（街）人民政府</w:t>
            </w:r>
          </w:p>
        </w:tc>
      </w:tr>
      <w:tr w:rsidR="001D5C4A" w:rsidTr="00935B86">
        <w:trPr>
          <w:trHeight w:val="1856"/>
        </w:trPr>
        <w:tc>
          <w:tcPr>
            <w:tcW w:w="816" w:type="dxa"/>
            <w:vMerge/>
            <w:noWrap/>
            <w:vAlign w:val="center"/>
          </w:tcPr>
          <w:p w:rsidR="001D5C4A" w:rsidRDefault="001D5C4A" w:rsidP="00935B86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3" w:type="dxa"/>
            <w:vMerge/>
            <w:noWrap/>
            <w:vAlign w:val="center"/>
          </w:tcPr>
          <w:p w:rsidR="001D5C4A" w:rsidRDefault="001D5C4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4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（5）推动龙舟体育赛事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支持开平市龙舟协会发展，成立龙舟俱乐部，打造龙舟训练基地。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支持各镇（街）开展传统龙舟赛事。</w:t>
            </w:r>
          </w:p>
        </w:tc>
        <w:tc>
          <w:tcPr>
            <w:tcW w:w="2325" w:type="dxa"/>
            <w:noWrap/>
            <w:vAlign w:val="center"/>
          </w:tcPr>
          <w:p w:rsidR="001D5C4A" w:rsidRDefault="00D85ADA" w:rsidP="00935B86">
            <w:pPr>
              <w:spacing w:line="340" w:lineRule="exact"/>
              <w:jc w:val="lef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1.开辟一条符合龙舟赛事标准要求的水路航道；                  2.继续支持各镇（街）开展传统龙舟赛事，推动传统龙舟</w:t>
            </w: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lastRenderedPageBreak/>
              <w:t>赛与现代竞技龙舟协同发展。</w:t>
            </w:r>
          </w:p>
        </w:tc>
        <w:tc>
          <w:tcPr>
            <w:tcW w:w="1848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lastRenderedPageBreak/>
              <w:t>市文化广电旅游体育局</w:t>
            </w:r>
          </w:p>
        </w:tc>
        <w:tc>
          <w:tcPr>
            <w:tcW w:w="184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市财政局、各镇（街）人民政府</w:t>
            </w:r>
          </w:p>
        </w:tc>
      </w:tr>
      <w:tr w:rsidR="001D5C4A" w:rsidTr="00935B86">
        <w:trPr>
          <w:trHeight w:val="1856"/>
        </w:trPr>
        <w:tc>
          <w:tcPr>
            <w:tcW w:w="816" w:type="dxa"/>
            <w:vMerge w:val="restart"/>
            <w:noWrap/>
            <w:vAlign w:val="center"/>
          </w:tcPr>
          <w:p w:rsidR="001D5C4A" w:rsidRDefault="00D85ADA" w:rsidP="00935B86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lastRenderedPageBreak/>
              <w:t>3</w:t>
            </w:r>
          </w:p>
        </w:tc>
        <w:tc>
          <w:tcPr>
            <w:tcW w:w="1473" w:type="dxa"/>
            <w:vMerge w:val="restart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竞技体育发展</w:t>
            </w:r>
          </w:p>
        </w:tc>
        <w:tc>
          <w:tcPr>
            <w:tcW w:w="1474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（1）打造大型体育品牌赛事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积极引进国内外有影响力的体育赛事，打造我市精品赛事品牌。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积极引进国内外有影响力的体育赛事，打造我市精品赛事品牌。</w:t>
            </w:r>
          </w:p>
        </w:tc>
        <w:tc>
          <w:tcPr>
            <w:tcW w:w="2325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积极引进国内外有影响力的体育赛事，打造我市精品赛事品牌。</w:t>
            </w:r>
          </w:p>
        </w:tc>
        <w:tc>
          <w:tcPr>
            <w:tcW w:w="1848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市文化广电旅游体育局</w:t>
            </w:r>
          </w:p>
        </w:tc>
        <w:tc>
          <w:tcPr>
            <w:tcW w:w="184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市财政局、各镇（街）人民政府</w:t>
            </w:r>
          </w:p>
        </w:tc>
      </w:tr>
      <w:tr w:rsidR="001D5C4A" w:rsidTr="00935B86">
        <w:trPr>
          <w:trHeight w:val="1856"/>
        </w:trPr>
        <w:tc>
          <w:tcPr>
            <w:tcW w:w="816" w:type="dxa"/>
            <w:vMerge/>
            <w:noWrap/>
            <w:vAlign w:val="center"/>
          </w:tcPr>
          <w:p w:rsidR="001D5C4A" w:rsidRDefault="001D5C4A" w:rsidP="00935B86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3" w:type="dxa"/>
            <w:vMerge/>
            <w:noWrap/>
            <w:vAlign w:val="center"/>
          </w:tcPr>
          <w:p w:rsidR="001D5C4A" w:rsidRDefault="001D5C4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4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（2）推进柔道、手球竞技体育发展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1.协助江门市组织好手球、足球、篮球、田径等青少年竞技体育组项目参加2022年广东省第十六届运动会比赛；</w:t>
            </w:r>
          </w:p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2.支持翠山湖学校柔道训练基地发展。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1.组建江门市手球队，打造风采华侨中学成为江门市手球训练基地；</w:t>
            </w:r>
          </w:p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2、支持开平市柔道协会发展，打造柔道之城名片。</w:t>
            </w:r>
          </w:p>
        </w:tc>
        <w:tc>
          <w:tcPr>
            <w:tcW w:w="2325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探索举办青少年柔道比赛，培育青少年柔道竞技人才，推动我市柔道之城发展。</w:t>
            </w:r>
          </w:p>
        </w:tc>
        <w:tc>
          <w:tcPr>
            <w:tcW w:w="1848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市文化广电旅游体育局</w:t>
            </w:r>
          </w:p>
        </w:tc>
        <w:tc>
          <w:tcPr>
            <w:tcW w:w="184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市教育局、市财政局</w:t>
            </w:r>
          </w:p>
        </w:tc>
      </w:tr>
      <w:tr w:rsidR="001D5C4A" w:rsidTr="00935B86">
        <w:trPr>
          <w:trHeight w:val="3813"/>
        </w:trPr>
        <w:tc>
          <w:tcPr>
            <w:tcW w:w="816" w:type="dxa"/>
            <w:vMerge/>
            <w:noWrap/>
            <w:vAlign w:val="center"/>
          </w:tcPr>
          <w:p w:rsidR="001D5C4A" w:rsidRDefault="001D5C4A" w:rsidP="00935B86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3" w:type="dxa"/>
            <w:vMerge/>
            <w:noWrap/>
            <w:vAlign w:val="center"/>
          </w:tcPr>
          <w:p w:rsidR="001D5C4A" w:rsidRDefault="001D5C4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74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（3）深化体教融合，加强青少年后备人才培养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1.积极推动开展开平市青少年阳光体育活动；</w:t>
            </w:r>
          </w:p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2.大力推进柔道、手球等项目进校园，深化体教融合。     3.定期开展学校体质健康抽测，实现2022年青少年体质测试优良率50%以上。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1.举办开平市中小学生田径运动会、“三大球”赛事，开展中小学生秋冬季长跑活动；</w:t>
            </w:r>
          </w:p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2.加大青少年体育俱乐部引入力度，逐步构建学校与俱乐部训练体系。</w:t>
            </w:r>
          </w:p>
        </w:tc>
        <w:tc>
          <w:tcPr>
            <w:tcW w:w="2325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1.加大体育传统项目学校布局力度和申报；</w:t>
            </w:r>
          </w:p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2.引进与发掘体育后备人才，与江门体校和开平市教育部门共同探索优化学籍管理方式，进一步完善小学、初中、高中一条龙运动培育体系。</w:t>
            </w:r>
          </w:p>
        </w:tc>
        <w:tc>
          <w:tcPr>
            <w:tcW w:w="1848" w:type="dxa"/>
            <w:noWrap/>
            <w:vAlign w:val="center"/>
          </w:tcPr>
          <w:p w:rsidR="001D5C4A" w:rsidRDefault="00D85ADA" w:rsidP="00935B86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市文化广电旅游体育局、市教育局</w:t>
            </w:r>
          </w:p>
        </w:tc>
        <w:tc>
          <w:tcPr>
            <w:tcW w:w="1843" w:type="dxa"/>
            <w:noWrap/>
            <w:vAlign w:val="center"/>
          </w:tcPr>
          <w:p w:rsidR="001D5C4A" w:rsidRDefault="00D85ADA" w:rsidP="00935B86">
            <w:pPr>
              <w:spacing w:line="34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市财政局</w:t>
            </w:r>
          </w:p>
        </w:tc>
      </w:tr>
    </w:tbl>
    <w:p w:rsidR="001D5C4A" w:rsidRDefault="00D85ADA">
      <w:r>
        <w:br w:type="page"/>
      </w:r>
    </w:p>
    <w:tbl>
      <w:tblPr>
        <w:tblStyle w:val="a7"/>
        <w:tblpPr w:leftFromText="180" w:rightFromText="180" w:vertAnchor="text" w:tblpXSpec="center" w:tblpY="1"/>
        <w:tblOverlap w:val="never"/>
        <w:tblW w:w="14425" w:type="dxa"/>
        <w:tblLayout w:type="fixed"/>
        <w:tblLook w:val="04A0"/>
      </w:tblPr>
      <w:tblGrid>
        <w:gridCol w:w="816"/>
        <w:gridCol w:w="1473"/>
        <w:gridCol w:w="1474"/>
        <w:gridCol w:w="2323"/>
        <w:gridCol w:w="2323"/>
        <w:gridCol w:w="2325"/>
        <w:gridCol w:w="1848"/>
        <w:gridCol w:w="1843"/>
      </w:tblGrid>
      <w:tr w:rsidR="001D5C4A">
        <w:trPr>
          <w:trHeight w:val="1856"/>
        </w:trPr>
        <w:tc>
          <w:tcPr>
            <w:tcW w:w="816" w:type="dxa"/>
            <w:noWrap/>
            <w:vAlign w:val="center"/>
          </w:tcPr>
          <w:p w:rsidR="001D5C4A" w:rsidRDefault="00D85ADA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lastRenderedPageBreak/>
              <w:t>4</w:t>
            </w:r>
          </w:p>
        </w:tc>
        <w:tc>
          <w:tcPr>
            <w:tcW w:w="1473" w:type="dxa"/>
            <w:noWrap/>
            <w:vAlign w:val="center"/>
          </w:tcPr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体育产业融合发展</w:t>
            </w:r>
          </w:p>
        </w:tc>
        <w:tc>
          <w:tcPr>
            <w:tcW w:w="1474" w:type="dxa"/>
            <w:noWrap/>
            <w:vAlign w:val="center"/>
          </w:tcPr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加强文化、旅游和体育产业的“三融合”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1.推动我市体育产业示范基地与示范项目创建与申报；</w:t>
            </w:r>
          </w:p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2.规划我市特色体育产业发展（水口龙舟、翠山湖柔道、风采侨中手球）。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打造一批有影响力的体育旅游精品线路，推动我市特色体育产业发展（水口龙舟、翠山湖柔道、风采侨中手球）。</w:t>
            </w:r>
          </w:p>
        </w:tc>
        <w:tc>
          <w:tcPr>
            <w:tcW w:w="2325" w:type="dxa"/>
            <w:noWrap/>
            <w:vAlign w:val="center"/>
          </w:tcPr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加快建设我市特色体育产业（注重柔道、龙舟、手球等优势项目衍生产品开发，形成运动服装、龙舟制品、纪念品等文创产业。</w:t>
            </w:r>
          </w:p>
        </w:tc>
        <w:tc>
          <w:tcPr>
            <w:tcW w:w="1848" w:type="dxa"/>
            <w:noWrap/>
            <w:vAlign w:val="center"/>
          </w:tcPr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市文化广电旅游体育局</w:t>
            </w:r>
          </w:p>
        </w:tc>
        <w:tc>
          <w:tcPr>
            <w:tcW w:w="1843" w:type="dxa"/>
            <w:noWrap/>
            <w:vAlign w:val="center"/>
          </w:tcPr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市发改局、市住建局、市自然资源局、市财政局、各镇（街）人民政府</w:t>
            </w:r>
          </w:p>
        </w:tc>
      </w:tr>
      <w:tr w:rsidR="001D5C4A">
        <w:trPr>
          <w:trHeight w:val="1856"/>
        </w:trPr>
        <w:tc>
          <w:tcPr>
            <w:tcW w:w="816" w:type="dxa"/>
            <w:noWrap/>
            <w:vAlign w:val="center"/>
          </w:tcPr>
          <w:p w:rsidR="001D5C4A" w:rsidRDefault="00D85ADA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5</w:t>
            </w:r>
          </w:p>
        </w:tc>
        <w:tc>
          <w:tcPr>
            <w:tcW w:w="1473" w:type="dxa"/>
            <w:noWrap/>
            <w:vAlign w:val="center"/>
          </w:tcPr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积极融入大湾区体育发展</w:t>
            </w:r>
          </w:p>
        </w:tc>
        <w:tc>
          <w:tcPr>
            <w:tcW w:w="1474" w:type="dxa"/>
            <w:noWrap/>
            <w:vAlign w:val="center"/>
          </w:tcPr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配合江门市打造华侨华人体育交流合作平台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配合江门市以华侨华人交流大会为契机，探索建立华侨华人体育交流合作机制。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配合江门市打造“侨都”品牌体育赛事活动，深挖侨都体育文化。</w:t>
            </w:r>
          </w:p>
        </w:tc>
        <w:tc>
          <w:tcPr>
            <w:tcW w:w="2325" w:type="dxa"/>
            <w:noWrap/>
            <w:vAlign w:val="center"/>
          </w:tcPr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推动华侨华人体育交流合作平台建设工作，配合江门市引入华侨华人体育赛事系列活动。</w:t>
            </w:r>
          </w:p>
        </w:tc>
        <w:tc>
          <w:tcPr>
            <w:tcW w:w="1848" w:type="dxa"/>
            <w:noWrap/>
            <w:vAlign w:val="center"/>
          </w:tcPr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市文化广电旅游体育局</w:t>
            </w:r>
          </w:p>
        </w:tc>
        <w:tc>
          <w:tcPr>
            <w:tcW w:w="1843" w:type="dxa"/>
            <w:noWrap/>
            <w:vAlign w:val="center"/>
          </w:tcPr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市委统战部、市侨联、市财政局、各镇（街）人民政府</w:t>
            </w:r>
          </w:p>
        </w:tc>
      </w:tr>
      <w:tr w:rsidR="001D5C4A">
        <w:trPr>
          <w:trHeight w:val="1856"/>
        </w:trPr>
        <w:tc>
          <w:tcPr>
            <w:tcW w:w="816" w:type="dxa"/>
            <w:noWrap/>
            <w:vAlign w:val="center"/>
          </w:tcPr>
          <w:p w:rsidR="001D5C4A" w:rsidRDefault="00D85ADA">
            <w:pPr>
              <w:spacing w:line="360" w:lineRule="exact"/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6</w:t>
            </w:r>
          </w:p>
        </w:tc>
        <w:tc>
          <w:tcPr>
            <w:tcW w:w="1473" w:type="dxa"/>
            <w:noWrap/>
            <w:vAlign w:val="center"/>
          </w:tcPr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政策规划引领</w:t>
            </w:r>
          </w:p>
        </w:tc>
        <w:tc>
          <w:tcPr>
            <w:tcW w:w="1474" w:type="dxa"/>
            <w:noWrap/>
            <w:vAlign w:val="center"/>
          </w:tcPr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开平市全民健身实施计划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推动《开平市全民健身实施计划》（2021-2025）实施。</w:t>
            </w:r>
          </w:p>
        </w:tc>
        <w:tc>
          <w:tcPr>
            <w:tcW w:w="2323" w:type="dxa"/>
            <w:noWrap/>
            <w:vAlign w:val="center"/>
          </w:tcPr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对《开平市全民健身实施计划》（2021-2025）做阶段性评估。</w:t>
            </w:r>
          </w:p>
        </w:tc>
        <w:tc>
          <w:tcPr>
            <w:tcW w:w="2325" w:type="dxa"/>
            <w:noWrap/>
            <w:vAlign w:val="center"/>
          </w:tcPr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对《开平市全民健身实施计划》（2021-2025）做阶段性评估。</w:t>
            </w:r>
          </w:p>
        </w:tc>
        <w:tc>
          <w:tcPr>
            <w:tcW w:w="1848" w:type="dxa"/>
            <w:noWrap/>
            <w:vAlign w:val="center"/>
          </w:tcPr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市文化广电旅游体育局</w:t>
            </w:r>
          </w:p>
        </w:tc>
        <w:tc>
          <w:tcPr>
            <w:tcW w:w="1843" w:type="dxa"/>
            <w:noWrap/>
            <w:vAlign w:val="center"/>
          </w:tcPr>
          <w:p w:rsidR="001D5C4A" w:rsidRDefault="00D85ADA">
            <w:pPr>
              <w:spacing w:line="340" w:lineRule="exact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sz w:val="24"/>
                <w:szCs w:val="24"/>
              </w:rPr>
              <w:t>市发改局、市财政局、各镇（街）人民政府</w:t>
            </w:r>
          </w:p>
        </w:tc>
      </w:tr>
    </w:tbl>
    <w:p w:rsidR="001D5C4A" w:rsidRDefault="001D5C4A">
      <w:pPr>
        <w:spacing w:line="640" w:lineRule="exact"/>
        <w:rPr>
          <w:rFonts w:ascii="仿宋" w:eastAsia="仿宋" w:hAnsi="仿宋" w:cs="仿宋"/>
          <w:sz w:val="24"/>
          <w:szCs w:val="24"/>
        </w:rPr>
      </w:pPr>
    </w:p>
    <w:p w:rsidR="001D5C4A" w:rsidRDefault="001D5C4A">
      <w:pPr>
        <w:pStyle w:val="a0"/>
      </w:pPr>
    </w:p>
    <w:sectPr w:rsidR="001D5C4A" w:rsidSect="001D5C4A">
      <w:pgSz w:w="16838" w:h="11906" w:orient="landscape"/>
      <w:pgMar w:top="1418" w:right="1418" w:bottom="1418" w:left="1418" w:header="851" w:footer="992" w:gutter="0"/>
      <w:cols w:space="72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2E70" w:rsidRDefault="00C92E70" w:rsidP="001D5C4A">
      <w:r>
        <w:separator/>
      </w:r>
    </w:p>
  </w:endnote>
  <w:endnote w:type="continuationSeparator" w:id="1">
    <w:p w:rsidR="00C92E70" w:rsidRDefault="00C92E70" w:rsidP="001D5C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01CAC62-FD95-4412-A01A-FB88A02D8E36}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3400B78D-4214-4E49-BB55-1E07D5C03B2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E8096CCD-D4EE-4A61-8819-20A86884A4FC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907302E2-00C5-42D9-9E72-46DF7DFD0BED}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C4A" w:rsidRDefault="00F666B0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 filled="f" stroked="f" strokeweight=".5pt">
          <v:textbox style="mso-fit-shape-to-text:t" inset="0,0,0,0">
            <w:txbxContent>
              <w:p w:rsidR="001D5C4A" w:rsidRDefault="00F666B0">
                <w:pPr>
                  <w:pStyle w:val="a5"/>
                </w:pPr>
                <w:r>
                  <w:fldChar w:fldCharType="begin"/>
                </w:r>
                <w:r w:rsidR="00D85ADA">
                  <w:instrText xml:space="preserve"> PAGE  \* MERGEFORMAT </w:instrText>
                </w:r>
                <w:r>
                  <w:fldChar w:fldCharType="separate"/>
                </w:r>
                <w:r w:rsidR="008C08F2">
                  <w:rPr>
                    <w:noProof/>
                  </w:rPr>
                  <w:t>7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2E70" w:rsidRDefault="00C92E70" w:rsidP="001D5C4A">
      <w:r>
        <w:separator/>
      </w:r>
    </w:p>
  </w:footnote>
  <w:footnote w:type="continuationSeparator" w:id="1">
    <w:p w:rsidR="00C92E70" w:rsidRDefault="00C92E70" w:rsidP="001D5C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TrueTypeFonts/>
  <w:saveSubsetFonts/>
  <w:bordersDoNotSurroundHeader/>
  <w:bordersDoNotSurroundFooter/>
  <w:defaultTabStop w:val="420"/>
  <w:drawingGridHorizontalSpacing w:val="105"/>
  <w:drawingGridVerticalSpacing w:val="319"/>
  <w:displayHorizontalDrawingGridEvery w:val="0"/>
  <w:characterSpacingControl w:val="compressPunctuation"/>
  <w:hdrShapeDefaults>
    <o:shapedefaults v:ext="edit" spidmax="1741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9DD4182"/>
    <w:rsid w:val="00013D84"/>
    <w:rsid w:val="000161A5"/>
    <w:rsid w:val="000C0673"/>
    <w:rsid w:val="000C7611"/>
    <w:rsid w:val="000D4550"/>
    <w:rsid w:val="000E7258"/>
    <w:rsid w:val="001046E2"/>
    <w:rsid w:val="001506F3"/>
    <w:rsid w:val="00187E8C"/>
    <w:rsid w:val="001B2139"/>
    <w:rsid w:val="001B22DC"/>
    <w:rsid w:val="001B32AA"/>
    <w:rsid w:val="001B3ED0"/>
    <w:rsid w:val="001D5C4A"/>
    <w:rsid w:val="001D65EF"/>
    <w:rsid w:val="001E4ABF"/>
    <w:rsid w:val="001F2AC7"/>
    <w:rsid w:val="0027661E"/>
    <w:rsid w:val="002B0A96"/>
    <w:rsid w:val="002B4E64"/>
    <w:rsid w:val="002D2489"/>
    <w:rsid w:val="002D686A"/>
    <w:rsid w:val="002D7F06"/>
    <w:rsid w:val="002E29C1"/>
    <w:rsid w:val="002F3AA6"/>
    <w:rsid w:val="003044D2"/>
    <w:rsid w:val="00363680"/>
    <w:rsid w:val="003B61A4"/>
    <w:rsid w:val="003B753E"/>
    <w:rsid w:val="00417079"/>
    <w:rsid w:val="00430981"/>
    <w:rsid w:val="00440CB0"/>
    <w:rsid w:val="0045150E"/>
    <w:rsid w:val="004612E8"/>
    <w:rsid w:val="00496E16"/>
    <w:rsid w:val="004B72CF"/>
    <w:rsid w:val="005276F9"/>
    <w:rsid w:val="0053138A"/>
    <w:rsid w:val="00544B9C"/>
    <w:rsid w:val="00564EE8"/>
    <w:rsid w:val="00584613"/>
    <w:rsid w:val="006118F8"/>
    <w:rsid w:val="00631597"/>
    <w:rsid w:val="00685C97"/>
    <w:rsid w:val="006C78D5"/>
    <w:rsid w:val="006D0CE1"/>
    <w:rsid w:val="00742516"/>
    <w:rsid w:val="00763A03"/>
    <w:rsid w:val="0077272D"/>
    <w:rsid w:val="0078405D"/>
    <w:rsid w:val="007A69A5"/>
    <w:rsid w:val="007A7BF0"/>
    <w:rsid w:val="007E020F"/>
    <w:rsid w:val="007F6EDB"/>
    <w:rsid w:val="00803642"/>
    <w:rsid w:val="0081306D"/>
    <w:rsid w:val="008241C8"/>
    <w:rsid w:val="00844848"/>
    <w:rsid w:val="00857C12"/>
    <w:rsid w:val="00865979"/>
    <w:rsid w:val="008C08F2"/>
    <w:rsid w:val="009120B0"/>
    <w:rsid w:val="00912644"/>
    <w:rsid w:val="0092152D"/>
    <w:rsid w:val="009348EA"/>
    <w:rsid w:val="00935B86"/>
    <w:rsid w:val="009515BC"/>
    <w:rsid w:val="00955EF6"/>
    <w:rsid w:val="009B4ACD"/>
    <w:rsid w:val="009B4DB7"/>
    <w:rsid w:val="009B61B5"/>
    <w:rsid w:val="009C57FD"/>
    <w:rsid w:val="009D77EF"/>
    <w:rsid w:val="00A53C14"/>
    <w:rsid w:val="00A570B3"/>
    <w:rsid w:val="00AA11B9"/>
    <w:rsid w:val="00AA4A52"/>
    <w:rsid w:val="00AB0B67"/>
    <w:rsid w:val="00AB250B"/>
    <w:rsid w:val="00AB6719"/>
    <w:rsid w:val="00B153EA"/>
    <w:rsid w:val="00B37222"/>
    <w:rsid w:val="00B61E9B"/>
    <w:rsid w:val="00B76634"/>
    <w:rsid w:val="00B83703"/>
    <w:rsid w:val="00BA1669"/>
    <w:rsid w:val="00BA7BB2"/>
    <w:rsid w:val="00BE32BE"/>
    <w:rsid w:val="00C04644"/>
    <w:rsid w:val="00C10FFC"/>
    <w:rsid w:val="00C86A6E"/>
    <w:rsid w:val="00C92E70"/>
    <w:rsid w:val="00CB3E5C"/>
    <w:rsid w:val="00D04EF9"/>
    <w:rsid w:val="00D40EEA"/>
    <w:rsid w:val="00D419A9"/>
    <w:rsid w:val="00D67A68"/>
    <w:rsid w:val="00D7564E"/>
    <w:rsid w:val="00D75E65"/>
    <w:rsid w:val="00D85ADA"/>
    <w:rsid w:val="00D902C1"/>
    <w:rsid w:val="00DA4749"/>
    <w:rsid w:val="00DB12D8"/>
    <w:rsid w:val="00DB3DE3"/>
    <w:rsid w:val="00DD4C00"/>
    <w:rsid w:val="00DF6B5E"/>
    <w:rsid w:val="00E07268"/>
    <w:rsid w:val="00E31276"/>
    <w:rsid w:val="00E751DB"/>
    <w:rsid w:val="00E974E2"/>
    <w:rsid w:val="00E97D8C"/>
    <w:rsid w:val="00EA2B2A"/>
    <w:rsid w:val="00EA7C0B"/>
    <w:rsid w:val="00EF6587"/>
    <w:rsid w:val="00F17522"/>
    <w:rsid w:val="00F43189"/>
    <w:rsid w:val="00F578DF"/>
    <w:rsid w:val="00F666B0"/>
    <w:rsid w:val="00F92845"/>
    <w:rsid w:val="00F93C0E"/>
    <w:rsid w:val="00F9546F"/>
    <w:rsid w:val="02240A80"/>
    <w:rsid w:val="02D07C8D"/>
    <w:rsid w:val="02D836C8"/>
    <w:rsid w:val="035E5012"/>
    <w:rsid w:val="041E5E7C"/>
    <w:rsid w:val="06815E06"/>
    <w:rsid w:val="06C33216"/>
    <w:rsid w:val="06CD52FE"/>
    <w:rsid w:val="06D86416"/>
    <w:rsid w:val="07361D50"/>
    <w:rsid w:val="09023F99"/>
    <w:rsid w:val="0A052E63"/>
    <w:rsid w:val="0A8F28FD"/>
    <w:rsid w:val="0AB42F24"/>
    <w:rsid w:val="0B1663D9"/>
    <w:rsid w:val="0B2048B5"/>
    <w:rsid w:val="0D404CC8"/>
    <w:rsid w:val="0DD23947"/>
    <w:rsid w:val="0E2C3347"/>
    <w:rsid w:val="0F871BAF"/>
    <w:rsid w:val="10072172"/>
    <w:rsid w:val="11434395"/>
    <w:rsid w:val="11E85668"/>
    <w:rsid w:val="129D6C9B"/>
    <w:rsid w:val="135C6101"/>
    <w:rsid w:val="161E46DF"/>
    <w:rsid w:val="166A7009"/>
    <w:rsid w:val="170E2705"/>
    <w:rsid w:val="193D44C7"/>
    <w:rsid w:val="1AAB4DB6"/>
    <w:rsid w:val="1AAF32D7"/>
    <w:rsid w:val="1AF5621A"/>
    <w:rsid w:val="1BDD2427"/>
    <w:rsid w:val="1BE81B9A"/>
    <w:rsid w:val="1C84406B"/>
    <w:rsid w:val="1CB9660E"/>
    <w:rsid w:val="1CF56376"/>
    <w:rsid w:val="1D3A5A2C"/>
    <w:rsid w:val="1D860AE4"/>
    <w:rsid w:val="1F2902A2"/>
    <w:rsid w:val="20EE18FF"/>
    <w:rsid w:val="210F21F9"/>
    <w:rsid w:val="22437F2D"/>
    <w:rsid w:val="22E2212A"/>
    <w:rsid w:val="23483384"/>
    <w:rsid w:val="276A71FA"/>
    <w:rsid w:val="2D301AAB"/>
    <w:rsid w:val="304902AE"/>
    <w:rsid w:val="305D0B53"/>
    <w:rsid w:val="311E1EA9"/>
    <w:rsid w:val="316853FB"/>
    <w:rsid w:val="331F7AB4"/>
    <w:rsid w:val="35F36502"/>
    <w:rsid w:val="373369B6"/>
    <w:rsid w:val="37EB503E"/>
    <w:rsid w:val="380D3CDB"/>
    <w:rsid w:val="38276E39"/>
    <w:rsid w:val="384026E8"/>
    <w:rsid w:val="39DD4182"/>
    <w:rsid w:val="3AB77BA3"/>
    <w:rsid w:val="3AF57647"/>
    <w:rsid w:val="3C550634"/>
    <w:rsid w:val="3CA1647C"/>
    <w:rsid w:val="3D176421"/>
    <w:rsid w:val="3D32701D"/>
    <w:rsid w:val="3DCD316F"/>
    <w:rsid w:val="3F6B4027"/>
    <w:rsid w:val="40000D1B"/>
    <w:rsid w:val="41236CE9"/>
    <w:rsid w:val="438540E8"/>
    <w:rsid w:val="44060FF8"/>
    <w:rsid w:val="440D69C6"/>
    <w:rsid w:val="44AA6AD2"/>
    <w:rsid w:val="452823EC"/>
    <w:rsid w:val="457B4BF6"/>
    <w:rsid w:val="459A4D0B"/>
    <w:rsid w:val="461812D6"/>
    <w:rsid w:val="46743CB6"/>
    <w:rsid w:val="46845D2D"/>
    <w:rsid w:val="472C469E"/>
    <w:rsid w:val="47341F1D"/>
    <w:rsid w:val="476A3A4A"/>
    <w:rsid w:val="47C81853"/>
    <w:rsid w:val="48237FD3"/>
    <w:rsid w:val="49D73D74"/>
    <w:rsid w:val="4A6E6C96"/>
    <w:rsid w:val="4AF65547"/>
    <w:rsid w:val="4B414435"/>
    <w:rsid w:val="4C136E98"/>
    <w:rsid w:val="4CD7697B"/>
    <w:rsid w:val="4D980A38"/>
    <w:rsid w:val="4F5A1796"/>
    <w:rsid w:val="4FF20E39"/>
    <w:rsid w:val="50353861"/>
    <w:rsid w:val="50610FB6"/>
    <w:rsid w:val="506B42BC"/>
    <w:rsid w:val="50FE457D"/>
    <w:rsid w:val="510D6018"/>
    <w:rsid w:val="51713BAA"/>
    <w:rsid w:val="51E12A19"/>
    <w:rsid w:val="52F0709F"/>
    <w:rsid w:val="53CD52DB"/>
    <w:rsid w:val="548C3E7C"/>
    <w:rsid w:val="55041D1A"/>
    <w:rsid w:val="550608A4"/>
    <w:rsid w:val="55B240CC"/>
    <w:rsid w:val="569D57E7"/>
    <w:rsid w:val="56A25FC7"/>
    <w:rsid w:val="56E21160"/>
    <w:rsid w:val="582674AA"/>
    <w:rsid w:val="58D41F24"/>
    <w:rsid w:val="5A547D88"/>
    <w:rsid w:val="5AD510A1"/>
    <w:rsid w:val="5BBD0870"/>
    <w:rsid w:val="5CC457FA"/>
    <w:rsid w:val="5D213302"/>
    <w:rsid w:val="5E4E0D99"/>
    <w:rsid w:val="5FDF18E9"/>
    <w:rsid w:val="5FFD6056"/>
    <w:rsid w:val="60670A4A"/>
    <w:rsid w:val="62A654C8"/>
    <w:rsid w:val="64233152"/>
    <w:rsid w:val="651509F2"/>
    <w:rsid w:val="66814D8C"/>
    <w:rsid w:val="67D57D81"/>
    <w:rsid w:val="699C0A2D"/>
    <w:rsid w:val="6A0D3B0B"/>
    <w:rsid w:val="6AC54B32"/>
    <w:rsid w:val="6B10278B"/>
    <w:rsid w:val="6B146F88"/>
    <w:rsid w:val="6C5453A1"/>
    <w:rsid w:val="6CA84646"/>
    <w:rsid w:val="6E6000CA"/>
    <w:rsid w:val="703144C2"/>
    <w:rsid w:val="707C47BF"/>
    <w:rsid w:val="72AB5051"/>
    <w:rsid w:val="73595212"/>
    <w:rsid w:val="74157179"/>
    <w:rsid w:val="745337BB"/>
    <w:rsid w:val="75352B47"/>
    <w:rsid w:val="75671699"/>
    <w:rsid w:val="757270AD"/>
    <w:rsid w:val="75A816CF"/>
    <w:rsid w:val="75F92C33"/>
    <w:rsid w:val="77E2090D"/>
    <w:rsid w:val="7B59646A"/>
    <w:rsid w:val="7BAC59E6"/>
    <w:rsid w:val="7C256B4A"/>
    <w:rsid w:val="7CB02CF1"/>
    <w:rsid w:val="7D8560FA"/>
    <w:rsid w:val="7DDB34B7"/>
    <w:rsid w:val="7E0C07B0"/>
    <w:rsid w:val="7EAC3194"/>
    <w:rsid w:val="7EF11E9A"/>
    <w:rsid w:val="7F1E599C"/>
    <w:rsid w:val="7F4C6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semiHidden="1" w:uiPriority="99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1D5C4A"/>
    <w:pPr>
      <w:widowControl w:val="0"/>
      <w:jc w:val="both"/>
    </w:pPr>
    <w:rPr>
      <w:kern w:val="2"/>
      <w:sz w:val="21"/>
      <w:szCs w:val="21"/>
    </w:rPr>
  </w:style>
  <w:style w:type="paragraph" w:styleId="2">
    <w:name w:val="heading 2"/>
    <w:basedOn w:val="a"/>
    <w:next w:val="a"/>
    <w:unhideWhenUsed/>
    <w:qFormat/>
    <w:rsid w:val="001D5C4A"/>
    <w:pPr>
      <w:keepNext/>
      <w:keepLines/>
      <w:spacing w:line="600" w:lineRule="exact"/>
      <w:outlineLvl w:val="1"/>
    </w:pPr>
    <w:rPr>
      <w:rFonts w:ascii="楷体" w:eastAsia="楷体" w:hAnsi="楷体"/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5"/>
    <w:semiHidden/>
    <w:qFormat/>
    <w:rsid w:val="001D5C4A"/>
    <w:pPr>
      <w:spacing w:after="120"/>
    </w:pPr>
    <w:rPr>
      <w:rFonts w:ascii="Calibri" w:hAnsi="Calibri"/>
      <w:szCs w:val="22"/>
    </w:rPr>
  </w:style>
  <w:style w:type="paragraph" w:styleId="5">
    <w:name w:val="index 5"/>
    <w:basedOn w:val="a"/>
    <w:next w:val="a"/>
    <w:uiPriority w:val="99"/>
    <w:semiHidden/>
    <w:rsid w:val="001D5C4A"/>
    <w:pPr>
      <w:ind w:left="1680"/>
    </w:pPr>
  </w:style>
  <w:style w:type="paragraph" w:styleId="a4">
    <w:name w:val="Balloon Text"/>
    <w:basedOn w:val="a"/>
    <w:link w:val="Char"/>
    <w:qFormat/>
    <w:rsid w:val="001D5C4A"/>
    <w:rPr>
      <w:sz w:val="18"/>
      <w:szCs w:val="18"/>
    </w:rPr>
  </w:style>
  <w:style w:type="paragraph" w:styleId="a5">
    <w:name w:val="footer"/>
    <w:basedOn w:val="a"/>
    <w:uiPriority w:val="99"/>
    <w:unhideWhenUsed/>
    <w:qFormat/>
    <w:rsid w:val="001D5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1D5C4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2"/>
    <w:uiPriority w:val="59"/>
    <w:qFormat/>
    <w:rsid w:val="001D5C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1"/>
    <w:link w:val="a4"/>
    <w:qFormat/>
    <w:rsid w:val="001D5C4A"/>
    <w:rPr>
      <w:kern w:val="2"/>
      <w:sz w:val="18"/>
      <w:szCs w:val="18"/>
    </w:rPr>
  </w:style>
  <w:style w:type="paragraph" w:styleId="a8">
    <w:name w:val="List Paragraph"/>
    <w:basedOn w:val="a"/>
    <w:uiPriority w:val="99"/>
    <w:qFormat/>
    <w:rsid w:val="001D5C4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11</Pages>
  <Words>869</Words>
  <Characters>4957</Characters>
  <Application>Microsoft Office Word</Application>
  <DocSecurity>0</DocSecurity>
  <Lines>41</Lines>
  <Paragraphs>11</Paragraphs>
  <ScaleCrop>false</ScaleCrop>
  <Company>P R C</Company>
  <LinksUpToDate>false</LinksUpToDate>
  <CharactersWithSpaces>5815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禾</dc:creator>
  <cp:lastModifiedBy>Ye Haolin</cp:lastModifiedBy>
  <cp:revision>88</cp:revision>
  <dcterms:created xsi:type="dcterms:W3CDTF">2022-04-06T07:50:00Z</dcterms:created>
  <dcterms:modified xsi:type="dcterms:W3CDTF">2022-05-06T07:09:00Z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D2683ABFAA9C439BBFE280A9F4804A31</vt:lpwstr>
  </property>
</Properties>
</file>