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21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附件：</w:t>
      </w:r>
    </w:p>
    <w:p>
      <w:pPr>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开平市医疗救助办法</w:t>
      </w:r>
    </w:p>
    <w:p>
      <w:pPr>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eastAsia="zh-CN"/>
        </w:rPr>
        <w:t>公开</w:t>
      </w:r>
      <w:bookmarkStart w:id="0" w:name="_GoBack"/>
      <w:bookmarkEnd w:id="0"/>
      <w:r>
        <w:rPr>
          <w:rFonts w:hint="eastAsia" w:ascii="仿宋" w:hAnsi="仿宋" w:eastAsia="仿宋"/>
          <w:sz w:val="32"/>
          <w:szCs w:val="32"/>
          <w:highlight w:val="none"/>
          <w:lang w:eastAsia="zh-CN"/>
        </w:rPr>
        <w:t>征求意见稿</w:t>
      </w:r>
      <w:r>
        <w:rPr>
          <w:rFonts w:hint="eastAsia" w:ascii="仿宋" w:hAnsi="仿宋" w:eastAsia="仿宋"/>
          <w:sz w:val="32"/>
          <w:szCs w:val="32"/>
          <w:highlight w:val="none"/>
        </w:rPr>
        <w:t>）</w:t>
      </w:r>
    </w:p>
    <w:p>
      <w:pPr>
        <w:spacing w:line="560" w:lineRule="exact"/>
        <w:ind w:right="210"/>
        <w:jc w:val="center"/>
        <w:rPr>
          <w:rFonts w:hint="eastAsia" w:ascii="仿宋" w:hAnsi="仿宋" w:eastAsia="仿宋"/>
          <w:sz w:val="32"/>
          <w:szCs w:val="32"/>
          <w:highlight w:val="none"/>
        </w:rPr>
      </w:pPr>
    </w:p>
    <w:p>
      <w:pPr>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第一章 总则</w:t>
      </w:r>
    </w:p>
    <w:p>
      <w:pPr>
        <w:spacing w:line="560" w:lineRule="exact"/>
        <w:ind w:right="210"/>
        <w:jc w:val="left"/>
        <w:rPr>
          <w:rFonts w:hint="eastAsia" w:ascii="仿宋" w:hAnsi="仿宋" w:eastAsia="仿宋"/>
          <w:sz w:val="32"/>
          <w:szCs w:val="32"/>
          <w:highlight w:val="none"/>
        </w:rPr>
      </w:pPr>
    </w:p>
    <w:p>
      <w:pPr>
        <w:numPr>
          <w:ilvl w:val="0"/>
          <w:numId w:val="1"/>
        </w:num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根据《</w:t>
      </w:r>
      <w:r>
        <w:rPr>
          <w:rFonts w:hint="eastAsia" w:ascii="仿宋" w:hAnsi="仿宋" w:eastAsia="仿宋"/>
          <w:sz w:val="32"/>
          <w:szCs w:val="32"/>
          <w:highlight w:val="none"/>
          <w:lang w:eastAsia="zh-CN"/>
        </w:rPr>
        <w:t>社会救助暂行办法</w:t>
      </w:r>
      <w:r>
        <w:rPr>
          <w:rFonts w:hint="eastAsia" w:ascii="仿宋" w:hAnsi="仿宋" w:eastAsia="仿宋"/>
          <w:sz w:val="32"/>
          <w:szCs w:val="32"/>
          <w:highlight w:val="none"/>
        </w:rPr>
        <w:t>》（</w:t>
      </w:r>
      <w:r>
        <w:rPr>
          <w:rFonts w:hint="eastAsia" w:ascii="仿宋" w:hAnsi="仿宋" w:eastAsia="仿宋"/>
          <w:sz w:val="32"/>
          <w:szCs w:val="32"/>
          <w:highlight w:val="none"/>
          <w:lang w:eastAsia="zh-CN"/>
        </w:rPr>
        <w:t>国务院令第</w:t>
      </w:r>
      <w:r>
        <w:rPr>
          <w:rFonts w:hint="eastAsia" w:ascii="仿宋" w:hAnsi="仿宋" w:eastAsia="仿宋"/>
          <w:sz w:val="32"/>
          <w:szCs w:val="32"/>
          <w:highlight w:val="none"/>
          <w:lang w:val="en-US" w:eastAsia="zh-CN"/>
        </w:rPr>
        <w:t>649号</w:t>
      </w:r>
      <w:r>
        <w:rPr>
          <w:rFonts w:hint="eastAsia" w:ascii="仿宋" w:hAnsi="仿宋" w:eastAsia="仿宋"/>
          <w:sz w:val="32"/>
          <w:szCs w:val="32"/>
          <w:highlight w:val="none"/>
        </w:rPr>
        <w:t>)、《</w:t>
      </w:r>
      <w:r>
        <w:rPr>
          <w:rFonts w:hint="eastAsia" w:ascii="仿宋" w:hAnsi="仿宋" w:eastAsia="仿宋"/>
          <w:sz w:val="32"/>
          <w:szCs w:val="32"/>
          <w:highlight w:val="none"/>
          <w:lang w:eastAsia="zh-CN"/>
        </w:rPr>
        <w:t>国务院办公厅转发民政部等部门关于进一步完善医疗救助制度全面开展重特大疾病医疗救助工作意见的通知</w:t>
      </w:r>
      <w:r>
        <w:rPr>
          <w:rFonts w:hint="eastAsia" w:ascii="仿宋" w:hAnsi="仿宋" w:eastAsia="仿宋"/>
          <w:sz w:val="32"/>
          <w:szCs w:val="32"/>
          <w:highlight w:val="none"/>
        </w:rPr>
        <w:t>》</w:t>
      </w:r>
      <w:r>
        <w:rPr>
          <w:rFonts w:hint="eastAsia" w:ascii="仿宋" w:hAnsi="仿宋" w:eastAsia="仿宋"/>
          <w:sz w:val="32"/>
          <w:szCs w:val="32"/>
          <w:highlight w:val="none"/>
          <w:lang w:eastAsia="zh-CN"/>
        </w:rPr>
        <w:t>（国发办〔</w:t>
      </w:r>
      <w:r>
        <w:rPr>
          <w:rFonts w:hint="eastAsia" w:ascii="仿宋" w:hAnsi="仿宋" w:eastAsia="仿宋"/>
          <w:sz w:val="32"/>
          <w:szCs w:val="32"/>
          <w:highlight w:val="none"/>
          <w:lang w:val="en-US" w:eastAsia="zh-CN"/>
        </w:rPr>
        <w:t>2015</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30</w:t>
      </w:r>
      <w:r>
        <w:rPr>
          <w:rFonts w:hint="eastAsia" w:ascii="仿宋" w:hAnsi="仿宋" w:eastAsia="仿宋"/>
          <w:sz w:val="32"/>
          <w:szCs w:val="32"/>
          <w:highlight w:val="none"/>
        </w:rPr>
        <w:t>号)、《</w:t>
      </w:r>
      <w:r>
        <w:rPr>
          <w:rFonts w:hint="eastAsia" w:ascii="仿宋" w:hAnsi="仿宋" w:eastAsia="仿宋"/>
          <w:sz w:val="32"/>
          <w:szCs w:val="32"/>
          <w:highlight w:val="none"/>
          <w:lang w:eastAsia="zh-CN"/>
        </w:rPr>
        <w:t>广东省人民政府办公厅转发省民政厅等部门关于进一步完善医疗救助制度全面开展重特大疾病医疗救助工作实施意见的通知</w:t>
      </w:r>
      <w:r>
        <w:rPr>
          <w:rFonts w:hint="eastAsia" w:ascii="仿宋" w:hAnsi="仿宋" w:eastAsia="仿宋"/>
          <w:sz w:val="32"/>
          <w:szCs w:val="32"/>
          <w:highlight w:val="none"/>
        </w:rPr>
        <w:t>》(</w:t>
      </w:r>
      <w:r>
        <w:rPr>
          <w:rFonts w:hint="eastAsia" w:ascii="仿宋" w:hAnsi="仿宋" w:eastAsia="仿宋"/>
          <w:sz w:val="32"/>
          <w:szCs w:val="32"/>
          <w:highlight w:val="none"/>
          <w:lang w:eastAsia="zh-CN"/>
        </w:rPr>
        <w:t>粤府办</w:t>
      </w:r>
      <w:r>
        <w:rPr>
          <w:rFonts w:hint="eastAsia" w:ascii="仿宋" w:hAnsi="仿宋" w:eastAsia="仿宋"/>
          <w:sz w:val="32"/>
          <w:szCs w:val="32"/>
          <w:highlight w:val="none"/>
        </w:rPr>
        <w:t>〔2016〕2号）</w:t>
      </w:r>
      <w:r>
        <w:rPr>
          <w:rFonts w:hint="eastAsia" w:ascii="仿宋" w:hAnsi="仿宋" w:eastAsia="仿宋"/>
          <w:sz w:val="32"/>
          <w:szCs w:val="32"/>
          <w:highlight w:val="none"/>
          <w:lang w:eastAsia="zh-CN"/>
        </w:rPr>
        <w:t>、《广东省城乡医疗救助基金管理办法》（粤财社</w:t>
      </w:r>
      <w:r>
        <w:rPr>
          <w:rFonts w:hint="eastAsia" w:ascii="仿宋" w:hAnsi="仿宋" w:eastAsia="仿宋"/>
          <w:sz w:val="32"/>
          <w:szCs w:val="32"/>
          <w:highlight w:val="none"/>
        </w:rPr>
        <w:t>〔201</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〕2</w:t>
      </w:r>
      <w:r>
        <w:rPr>
          <w:rFonts w:hint="eastAsia" w:ascii="仿宋" w:hAnsi="仿宋" w:eastAsia="仿宋"/>
          <w:sz w:val="32"/>
          <w:szCs w:val="32"/>
          <w:highlight w:val="none"/>
          <w:lang w:val="en-US" w:eastAsia="zh-CN"/>
        </w:rPr>
        <w:t>6号</w:t>
      </w:r>
      <w:r>
        <w:rPr>
          <w:rFonts w:hint="eastAsia" w:ascii="仿宋" w:hAnsi="仿宋" w:eastAsia="仿宋"/>
          <w:sz w:val="32"/>
          <w:szCs w:val="32"/>
          <w:highlight w:val="none"/>
          <w:lang w:eastAsia="zh-CN"/>
        </w:rPr>
        <w:t>）、《关于进一步加强医疗救助“一站式”结算工作的通知》（粤医保</w:t>
      </w:r>
      <w:r>
        <w:rPr>
          <w:rFonts w:hint="eastAsia" w:ascii="仿宋" w:hAnsi="仿宋" w:eastAsia="仿宋"/>
          <w:sz w:val="32"/>
          <w:szCs w:val="32"/>
          <w:highlight w:val="none"/>
        </w:rPr>
        <w:t>〔20</w:t>
      </w:r>
      <w:r>
        <w:rPr>
          <w:rFonts w:hint="eastAsia" w:ascii="仿宋" w:hAnsi="仿宋" w:eastAsia="仿宋"/>
          <w:sz w:val="32"/>
          <w:szCs w:val="32"/>
          <w:highlight w:val="none"/>
          <w:lang w:val="en-US" w:eastAsia="zh-CN"/>
        </w:rPr>
        <w:t>18</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5号</w:t>
      </w:r>
      <w:r>
        <w:rPr>
          <w:rFonts w:hint="eastAsia" w:ascii="仿宋" w:hAnsi="仿宋" w:eastAsia="仿宋"/>
          <w:sz w:val="32"/>
          <w:szCs w:val="32"/>
          <w:highlight w:val="none"/>
          <w:lang w:eastAsia="zh-CN"/>
        </w:rPr>
        <w:t>）</w:t>
      </w:r>
      <w:r>
        <w:rPr>
          <w:rFonts w:hint="eastAsia" w:ascii="仿宋" w:hAnsi="仿宋" w:eastAsia="仿宋"/>
          <w:sz w:val="32"/>
          <w:szCs w:val="32"/>
          <w:highlight w:val="none"/>
        </w:rPr>
        <w:t>和</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江门市人民政府关于印发</w:t>
      </w:r>
      <w:r>
        <w:rPr>
          <w:rFonts w:hint="eastAsia" w:ascii="仿宋" w:hAnsi="仿宋" w:eastAsia="仿宋"/>
          <w:color w:val="auto"/>
          <w:sz w:val="32"/>
          <w:szCs w:val="32"/>
          <w:highlight w:val="none"/>
        </w:rPr>
        <w:t>江门市医疗救助办法</w:t>
      </w:r>
      <w:r>
        <w:rPr>
          <w:rFonts w:hint="eastAsia" w:ascii="仿宋" w:hAnsi="仿宋" w:eastAsia="仿宋"/>
          <w:color w:val="auto"/>
          <w:sz w:val="32"/>
          <w:szCs w:val="32"/>
          <w:highlight w:val="none"/>
          <w:lang w:eastAsia="zh-CN"/>
        </w:rPr>
        <w:t>的通知</w:t>
      </w:r>
      <w:r>
        <w:rPr>
          <w:rFonts w:hint="eastAsia" w:ascii="仿宋" w:hAnsi="仿宋" w:eastAsia="仿宋"/>
          <w:color w:val="auto"/>
          <w:sz w:val="32"/>
          <w:szCs w:val="32"/>
          <w:highlight w:val="none"/>
        </w:rPr>
        <w:t>》（江府〔20</w:t>
      </w:r>
      <w:r>
        <w:rPr>
          <w:rFonts w:hint="eastAsia" w:ascii="仿宋" w:hAnsi="仿宋" w:eastAsia="仿宋"/>
          <w:color w:val="auto"/>
          <w:sz w:val="32"/>
          <w:szCs w:val="32"/>
          <w:highlight w:val="none"/>
          <w:lang w:val="en-US" w:eastAsia="zh-CN"/>
        </w:rPr>
        <w:t>19</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val="en-US" w:eastAsia="zh-CN"/>
        </w:rPr>
        <w:t>40</w:t>
      </w:r>
      <w:r>
        <w:rPr>
          <w:rFonts w:hint="eastAsia" w:ascii="仿宋" w:hAnsi="仿宋" w:eastAsia="仿宋"/>
          <w:color w:val="auto"/>
          <w:sz w:val="32"/>
          <w:szCs w:val="32"/>
          <w:highlight w:val="none"/>
        </w:rPr>
        <w:t>号）的精神，为进一步完善我市社会救助体系，切实解决城乡困难群众的基本</w:t>
      </w:r>
      <w:r>
        <w:rPr>
          <w:rFonts w:hint="eastAsia" w:ascii="仿宋" w:hAnsi="仿宋" w:eastAsia="仿宋"/>
          <w:sz w:val="32"/>
          <w:szCs w:val="32"/>
          <w:highlight w:val="none"/>
        </w:rPr>
        <w:t>医疗问题，提高困难群众的医疗保障水平，根据有关规定，结合本市实际，制定本救助办法。</w:t>
      </w:r>
    </w:p>
    <w:p>
      <w:pPr>
        <w:numPr>
          <w:ilvl w:val="0"/>
          <w:numId w:val="0"/>
        </w:numPr>
        <w:spacing w:line="560" w:lineRule="exact"/>
        <w:ind w:right="210" w:rightChars="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eastAsia="zh-CN"/>
        </w:rPr>
        <w:t>第二条</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lang w:eastAsia="zh-CN"/>
        </w:rPr>
        <w:t>本办法适用于开平市行政区域内医疗救助管理工作。</w:t>
      </w:r>
    </w:p>
    <w:p>
      <w:p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三</w:t>
      </w:r>
      <w:r>
        <w:rPr>
          <w:rFonts w:hint="eastAsia" w:ascii="仿宋" w:hAnsi="仿宋" w:eastAsia="仿宋"/>
          <w:sz w:val="32"/>
          <w:szCs w:val="32"/>
          <w:highlight w:val="none"/>
        </w:rPr>
        <w:t>条 本办法所指医疗救助，是指对医疗救助对象参加基本医疗保险（含职工</w:t>
      </w:r>
      <w:r>
        <w:rPr>
          <w:rFonts w:hint="eastAsia" w:ascii="仿宋" w:hAnsi="仿宋" w:eastAsia="仿宋"/>
          <w:sz w:val="32"/>
          <w:szCs w:val="32"/>
          <w:highlight w:val="none"/>
          <w:lang w:eastAsia="zh-CN"/>
        </w:rPr>
        <w:t>基本医疗</w:t>
      </w:r>
      <w:r>
        <w:rPr>
          <w:rFonts w:hint="eastAsia" w:ascii="仿宋" w:hAnsi="仿宋" w:eastAsia="仿宋"/>
          <w:sz w:val="32"/>
          <w:szCs w:val="32"/>
          <w:highlight w:val="none"/>
        </w:rPr>
        <w:t>保</w:t>
      </w:r>
      <w:r>
        <w:rPr>
          <w:rFonts w:hint="eastAsia" w:ascii="仿宋" w:hAnsi="仿宋" w:eastAsia="仿宋"/>
          <w:sz w:val="32"/>
          <w:szCs w:val="32"/>
          <w:highlight w:val="none"/>
          <w:lang w:eastAsia="zh-CN"/>
        </w:rPr>
        <w:t>险</w:t>
      </w:r>
      <w:r>
        <w:rPr>
          <w:rFonts w:hint="eastAsia" w:ascii="仿宋" w:hAnsi="仿宋" w:eastAsia="仿宋"/>
          <w:sz w:val="32"/>
          <w:szCs w:val="32"/>
          <w:highlight w:val="none"/>
        </w:rPr>
        <w:t>和城乡</w:t>
      </w:r>
      <w:r>
        <w:rPr>
          <w:rFonts w:hint="eastAsia" w:ascii="仿宋" w:hAnsi="仿宋" w:eastAsia="仿宋"/>
          <w:sz w:val="32"/>
          <w:szCs w:val="32"/>
          <w:highlight w:val="none"/>
          <w:lang w:eastAsia="zh-CN"/>
        </w:rPr>
        <w:t>居民基本医疗保险</w:t>
      </w:r>
      <w:r>
        <w:rPr>
          <w:rFonts w:hint="eastAsia" w:ascii="仿宋" w:hAnsi="仿宋" w:eastAsia="仿宋"/>
          <w:sz w:val="32"/>
          <w:szCs w:val="32"/>
          <w:highlight w:val="none"/>
        </w:rPr>
        <w:t>，下同）给予资助，保障其获得基本医疗保险服务;对救助对象在扣除各种医疗政策性补偿、补助、减免及社会指定医疗捐赠后，仍难以负担的符合基本医疗保险政策范围内的医疗费用（</w:t>
      </w:r>
      <w:r>
        <w:rPr>
          <w:rFonts w:hint="eastAsia" w:ascii="仿宋" w:hAnsi="仿宋" w:eastAsia="仿宋"/>
          <w:sz w:val="32"/>
          <w:szCs w:val="32"/>
          <w:highlight w:val="none"/>
          <w:lang w:eastAsia="zh-CN"/>
        </w:rPr>
        <w:t>含部分支付项目个人支付部分、起付标准，不含自费费用，</w:t>
      </w:r>
      <w:r>
        <w:rPr>
          <w:rFonts w:hint="eastAsia" w:ascii="仿宋" w:hAnsi="仿宋" w:eastAsia="仿宋"/>
          <w:sz w:val="32"/>
          <w:szCs w:val="32"/>
          <w:highlight w:val="none"/>
        </w:rPr>
        <w:t>下称范围内医疗费用)，给予适当比例救助，帮助困难群众获得基本医疗服务。</w:t>
      </w:r>
    </w:p>
    <w:p>
      <w:p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四</w:t>
      </w:r>
      <w:r>
        <w:rPr>
          <w:rFonts w:hint="eastAsia" w:ascii="仿宋" w:hAnsi="仿宋" w:eastAsia="仿宋"/>
          <w:sz w:val="32"/>
          <w:szCs w:val="32"/>
          <w:highlight w:val="none"/>
        </w:rPr>
        <w:t>条 医疗救助的基本原则</w:t>
      </w:r>
    </w:p>
    <w:p>
      <w:pPr>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（一）公平、公正、公开的原则。</w:t>
      </w:r>
    </w:p>
    <w:p>
      <w:pPr>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（二）托住底线的原则</w:t>
      </w:r>
      <w:r>
        <w:rPr>
          <w:rFonts w:hint="eastAsia" w:ascii="仿宋" w:hAnsi="仿宋" w:eastAsia="仿宋"/>
          <w:sz w:val="32"/>
          <w:szCs w:val="32"/>
          <w:highlight w:val="none"/>
          <w:lang w:eastAsia="zh-CN"/>
        </w:rPr>
        <w:t>，就高不就低的原则</w:t>
      </w:r>
      <w:r>
        <w:rPr>
          <w:rFonts w:hint="eastAsia" w:ascii="仿宋" w:hAnsi="仿宋" w:eastAsia="仿宋"/>
          <w:sz w:val="32"/>
          <w:szCs w:val="32"/>
          <w:highlight w:val="none"/>
        </w:rPr>
        <w:t>。</w:t>
      </w:r>
    </w:p>
    <w:p>
      <w:pPr>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（三）与当地经济社会发展水平、财政支付能力相适应的原则。</w:t>
      </w:r>
    </w:p>
    <w:p>
      <w:pPr>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（四）与城乡居民基本医疗保险和职工基本医疗</w:t>
      </w:r>
      <w:r>
        <w:rPr>
          <w:rFonts w:hint="eastAsia" w:ascii="仿宋" w:hAnsi="仿宋" w:eastAsia="仿宋"/>
          <w:sz w:val="32"/>
          <w:szCs w:val="32"/>
          <w:highlight w:val="none"/>
          <w:lang w:eastAsia="zh-CN"/>
        </w:rPr>
        <w:t>保险</w:t>
      </w:r>
      <w:r>
        <w:rPr>
          <w:rFonts w:hint="eastAsia" w:ascii="仿宋" w:hAnsi="仿宋" w:eastAsia="仿宋"/>
          <w:sz w:val="32"/>
          <w:szCs w:val="32"/>
          <w:highlight w:val="none"/>
        </w:rPr>
        <w:t>相衔接的原则。</w:t>
      </w:r>
    </w:p>
    <w:p>
      <w:pPr>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（五）实行政府资助、亲朋资助、社会帮扶以及自救相结合的原则。</w:t>
      </w:r>
    </w:p>
    <w:p>
      <w:p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五</w:t>
      </w:r>
      <w:r>
        <w:rPr>
          <w:rFonts w:hint="eastAsia" w:ascii="仿宋" w:hAnsi="仿宋" w:eastAsia="仿宋"/>
          <w:sz w:val="32"/>
          <w:szCs w:val="32"/>
          <w:highlight w:val="none"/>
        </w:rPr>
        <w:t>条 市</w:t>
      </w:r>
      <w:r>
        <w:rPr>
          <w:rFonts w:hint="eastAsia" w:ascii="仿宋" w:hAnsi="仿宋" w:eastAsia="仿宋"/>
          <w:sz w:val="32"/>
          <w:szCs w:val="32"/>
          <w:highlight w:val="none"/>
          <w:lang w:eastAsia="zh-CN"/>
        </w:rPr>
        <w:t>医疗保障行政部门</w:t>
      </w:r>
      <w:r>
        <w:rPr>
          <w:rFonts w:hint="eastAsia" w:ascii="仿宋" w:hAnsi="仿宋" w:eastAsia="仿宋"/>
          <w:sz w:val="32"/>
          <w:szCs w:val="32"/>
          <w:highlight w:val="none"/>
        </w:rPr>
        <w:t>负责</w:t>
      </w:r>
      <w:r>
        <w:rPr>
          <w:rFonts w:hint="eastAsia" w:ascii="仿宋" w:hAnsi="仿宋" w:eastAsia="仿宋"/>
          <w:sz w:val="32"/>
          <w:szCs w:val="32"/>
          <w:highlight w:val="none"/>
          <w:lang w:eastAsia="zh-CN"/>
        </w:rPr>
        <w:t>全市医疗救助的</w:t>
      </w:r>
      <w:r>
        <w:rPr>
          <w:rFonts w:hint="eastAsia" w:ascii="仿宋" w:hAnsi="仿宋" w:eastAsia="仿宋"/>
          <w:sz w:val="32"/>
          <w:szCs w:val="32"/>
          <w:highlight w:val="none"/>
        </w:rPr>
        <w:t>统筹实施</w:t>
      </w:r>
      <w:r>
        <w:rPr>
          <w:rFonts w:hint="eastAsia" w:ascii="仿宋" w:hAnsi="仿宋" w:eastAsia="仿宋"/>
          <w:sz w:val="32"/>
          <w:szCs w:val="32"/>
          <w:highlight w:val="none"/>
          <w:lang w:eastAsia="zh-CN"/>
        </w:rPr>
        <w:t>、日常管理、监督检查及政策宣传等工作</w:t>
      </w:r>
      <w:r>
        <w:rPr>
          <w:rFonts w:hint="eastAsia" w:ascii="仿宋" w:hAnsi="仿宋" w:eastAsia="仿宋"/>
          <w:sz w:val="32"/>
          <w:szCs w:val="32"/>
          <w:highlight w:val="none"/>
        </w:rPr>
        <w:t>，会同财政部门</w:t>
      </w:r>
      <w:r>
        <w:rPr>
          <w:rFonts w:hint="eastAsia" w:ascii="仿宋" w:hAnsi="仿宋" w:eastAsia="仿宋"/>
          <w:sz w:val="32"/>
          <w:szCs w:val="32"/>
          <w:highlight w:val="none"/>
          <w:lang w:eastAsia="zh-CN"/>
        </w:rPr>
        <w:t>抓好</w:t>
      </w:r>
      <w:r>
        <w:rPr>
          <w:rFonts w:hint="eastAsia" w:ascii="仿宋" w:hAnsi="仿宋" w:eastAsia="仿宋"/>
          <w:sz w:val="32"/>
          <w:szCs w:val="32"/>
          <w:highlight w:val="none"/>
        </w:rPr>
        <w:t>医疗救助金</w:t>
      </w:r>
      <w:r>
        <w:rPr>
          <w:rFonts w:hint="eastAsia" w:ascii="仿宋" w:hAnsi="仿宋" w:eastAsia="仿宋"/>
          <w:sz w:val="32"/>
          <w:szCs w:val="32"/>
          <w:highlight w:val="none"/>
          <w:lang w:eastAsia="zh-CN"/>
        </w:rPr>
        <w:t>的预算编制、落实和拨付</w:t>
      </w:r>
      <w:r>
        <w:rPr>
          <w:rFonts w:hint="eastAsia" w:ascii="仿宋" w:hAnsi="仿宋" w:eastAsia="仿宋"/>
          <w:sz w:val="32"/>
          <w:szCs w:val="32"/>
          <w:highlight w:val="none"/>
        </w:rPr>
        <w:t>。</w:t>
      </w:r>
    </w:p>
    <w:p>
      <w:pPr>
        <w:spacing w:line="560" w:lineRule="exact"/>
        <w:ind w:right="21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市医疗保障经办机构负责审核医疗救助申请，发放医疗救助金，组织医疗救助“一站式”结算等具体业务工作，并会同医疗保障行政部门、财政部门编制医疗救助基金预算。</w:t>
      </w:r>
    </w:p>
    <w:p>
      <w:p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财政部门负责根据医疗救助实施情况，做好城乡医疗救助基金的预算安排、落实和划拨，做好医疗救助基金使用管理的监督检查工作。</w:t>
      </w:r>
    </w:p>
    <w:p>
      <w:pPr>
        <w:spacing w:line="560" w:lineRule="exact"/>
        <w:ind w:right="210" w:firstLine="640" w:firstLineChars="200"/>
        <w:jc w:val="left"/>
        <w:rPr>
          <w:rFonts w:hint="eastAsia" w:ascii="仿宋" w:hAnsi="仿宋" w:eastAsia="仿宋"/>
          <w:b w:val="0"/>
          <w:bCs w:val="0"/>
          <w:sz w:val="32"/>
          <w:szCs w:val="32"/>
          <w:highlight w:val="none"/>
          <w:u w:val="none"/>
          <w:lang w:eastAsia="zh-CN"/>
        </w:rPr>
      </w:pPr>
      <w:r>
        <w:rPr>
          <w:rFonts w:hint="eastAsia" w:ascii="仿宋" w:hAnsi="仿宋" w:eastAsia="仿宋"/>
          <w:sz w:val="32"/>
          <w:szCs w:val="32"/>
          <w:highlight w:val="none"/>
          <w:lang w:eastAsia="zh-CN"/>
        </w:rPr>
        <w:t>民政、</w:t>
      </w:r>
      <w:r>
        <w:rPr>
          <w:rFonts w:hint="eastAsia" w:ascii="仿宋" w:hAnsi="仿宋" w:eastAsia="仿宋"/>
          <w:sz w:val="32"/>
          <w:szCs w:val="32"/>
          <w:highlight w:val="none"/>
        </w:rPr>
        <w:t>卫生</w:t>
      </w:r>
      <w:r>
        <w:rPr>
          <w:rFonts w:hint="eastAsia" w:ascii="仿宋" w:hAnsi="仿宋" w:eastAsia="仿宋"/>
          <w:sz w:val="32"/>
          <w:szCs w:val="32"/>
          <w:highlight w:val="none"/>
          <w:lang w:eastAsia="zh-CN"/>
        </w:rPr>
        <w:t>健康、政务服务数据管理</w:t>
      </w:r>
      <w:r>
        <w:rPr>
          <w:rFonts w:hint="eastAsia" w:ascii="仿宋" w:hAnsi="仿宋" w:eastAsia="仿宋"/>
          <w:sz w:val="32"/>
          <w:szCs w:val="32"/>
          <w:highlight w:val="none"/>
        </w:rPr>
        <w:t>部门负责</w:t>
      </w:r>
      <w:r>
        <w:rPr>
          <w:rFonts w:hint="eastAsia" w:ascii="仿宋" w:hAnsi="仿宋" w:eastAsia="仿宋"/>
          <w:sz w:val="32"/>
          <w:szCs w:val="32"/>
          <w:highlight w:val="none"/>
          <w:lang w:eastAsia="zh-CN"/>
        </w:rPr>
        <w:t>协助做好医疗救助“一站式”结</w:t>
      </w:r>
      <w:r>
        <w:rPr>
          <w:rFonts w:hint="eastAsia" w:ascii="仿宋" w:hAnsi="仿宋" w:eastAsia="仿宋"/>
          <w:b w:val="0"/>
          <w:bCs w:val="0"/>
          <w:sz w:val="32"/>
          <w:szCs w:val="32"/>
          <w:highlight w:val="none"/>
          <w:u w:val="none"/>
          <w:lang w:eastAsia="zh-CN"/>
        </w:rPr>
        <w:t>算工作。民政部门负责做好最低生活保障对象、特困供养人员、低收入家庭成员、困境儿童等的救助身份审核工作，并将对应民政对象名单及时提供给医疗保障部门。有关部门配合做好我市规定的其他特殊困难人员和因病致贫家庭重病患者的家庭经济状况信息化核对并出具核对报告。</w:t>
      </w:r>
    </w:p>
    <w:p>
      <w:pPr>
        <w:spacing w:line="560" w:lineRule="exact"/>
        <w:ind w:right="210" w:firstLine="640" w:firstLineChars="200"/>
        <w:jc w:val="left"/>
        <w:rPr>
          <w:rFonts w:hint="eastAsia" w:ascii="仿宋" w:hAnsi="仿宋" w:eastAsia="仿宋"/>
          <w:b w:val="0"/>
          <w:bCs w:val="0"/>
          <w:sz w:val="32"/>
          <w:szCs w:val="32"/>
          <w:highlight w:val="none"/>
          <w:u w:val="none"/>
          <w:lang w:val="en-US" w:eastAsia="zh-CN"/>
        </w:rPr>
      </w:pPr>
      <w:r>
        <w:rPr>
          <w:rFonts w:hint="eastAsia" w:ascii="仿宋" w:hAnsi="仿宋" w:eastAsia="仿宋"/>
          <w:b w:val="0"/>
          <w:bCs w:val="0"/>
          <w:sz w:val="32"/>
          <w:szCs w:val="32"/>
          <w:highlight w:val="none"/>
          <w:u w:val="none"/>
          <w:lang w:eastAsia="zh-CN"/>
        </w:rPr>
        <w:t>人力资源和社会保障、监察和审计部门按照各自职责切实做好医疗救助工作，协同实施本办法。</w:t>
      </w:r>
    </w:p>
    <w:p>
      <w:pPr>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b w:val="0"/>
          <w:bCs w:val="0"/>
          <w:sz w:val="32"/>
          <w:szCs w:val="32"/>
          <w:highlight w:val="none"/>
          <w:u w:val="none"/>
          <w:lang w:eastAsia="zh-CN"/>
        </w:rPr>
        <w:t>乡村振兴</w:t>
      </w:r>
      <w:r>
        <w:rPr>
          <w:rFonts w:hint="eastAsia" w:ascii="仿宋" w:hAnsi="仿宋" w:eastAsia="仿宋"/>
          <w:b w:val="0"/>
          <w:bCs w:val="0"/>
          <w:sz w:val="32"/>
          <w:szCs w:val="32"/>
          <w:highlight w:val="none"/>
          <w:u w:val="none"/>
        </w:rPr>
        <w:t>部门负责</w:t>
      </w:r>
      <w:r>
        <w:rPr>
          <w:rFonts w:hint="eastAsia" w:ascii="仿宋" w:hAnsi="仿宋" w:eastAsia="仿宋"/>
          <w:b w:val="0"/>
          <w:bCs w:val="0"/>
          <w:sz w:val="32"/>
          <w:szCs w:val="32"/>
          <w:highlight w:val="none"/>
          <w:u w:val="none"/>
          <w:lang w:eastAsia="zh-CN"/>
        </w:rPr>
        <w:t>原</w:t>
      </w:r>
      <w:r>
        <w:rPr>
          <w:rFonts w:hint="eastAsia" w:ascii="仿宋" w:hAnsi="仿宋" w:eastAsia="仿宋"/>
          <w:b w:val="0"/>
          <w:bCs w:val="0"/>
          <w:sz w:val="32"/>
          <w:szCs w:val="32"/>
          <w:highlight w:val="none"/>
          <w:u w:val="none"/>
        </w:rPr>
        <w:t>建档立卡贫困人员的认定、复核和年度纳入基本医疗保险等相关工作</w:t>
      </w:r>
      <w:r>
        <w:rPr>
          <w:rFonts w:hint="eastAsia" w:ascii="仿宋" w:hAnsi="仿宋" w:eastAsia="仿宋"/>
          <w:sz w:val="32"/>
          <w:szCs w:val="32"/>
          <w:highlight w:val="none"/>
        </w:rPr>
        <w:t>，</w:t>
      </w:r>
      <w:r>
        <w:rPr>
          <w:rFonts w:hint="eastAsia" w:ascii="仿宋" w:hAnsi="仿宋" w:eastAsia="仿宋"/>
          <w:sz w:val="32"/>
          <w:szCs w:val="32"/>
          <w:highlight w:val="none"/>
          <w:lang w:eastAsia="zh-CN"/>
        </w:rPr>
        <w:t>按照职责协助做好医疗救助“一站式”结算工作，</w:t>
      </w:r>
      <w:r>
        <w:rPr>
          <w:rFonts w:hint="eastAsia" w:ascii="仿宋" w:hAnsi="仿宋" w:eastAsia="仿宋"/>
          <w:sz w:val="32"/>
          <w:szCs w:val="32"/>
          <w:highlight w:val="none"/>
        </w:rPr>
        <w:t>并将</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color w:val="auto"/>
          <w:sz w:val="32"/>
          <w:szCs w:val="32"/>
          <w:highlight w:val="none"/>
        </w:rPr>
        <w:t>名单</w:t>
      </w:r>
      <w:r>
        <w:rPr>
          <w:rFonts w:hint="eastAsia" w:ascii="仿宋" w:hAnsi="仿宋" w:eastAsia="仿宋"/>
          <w:sz w:val="32"/>
          <w:szCs w:val="32"/>
          <w:highlight w:val="none"/>
        </w:rPr>
        <w:t>及时提供给</w:t>
      </w:r>
      <w:r>
        <w:rPr>
          <w:rFonts w:hint="eastAsia" w:ascii="仿宋" w:hAnsi="仿宋" w:eastAsia="仿宋"/>
          <w:sz w:val="32"/>
          <w:szCs w:val="32"/>
          <w:highlight w:val="none"/>
          <w:lang w:eastAsia="zh-CN"/>
        </w:rPr>
        <w:t>医疗保障</w:t>
      </w:r>
      <w:r>
        <w:rPr>
          <w:rFonts w:hint="eastAsia" w:ascii="仿宋" w:hAnsi="仿宋" w:eastAsia="仿宋"/>
          <w:sz w:val="32"/>
          <w:szCs w:val="32"/>
          <w:highlight w:val="none"/>
        </w:rPr>
        <w:t>部门。</w:t>
      </w:r>
    </w:p>
    <w:p>
      <w:pPr>
        <w:spacing w:line="560" w:lineRule="exact"/>
        <w:ind w:right="21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残联部门负责残疾人员的身份认定工作，按照职责协助做好医疗救助“一站式”结算工作，并将残疾人员名单及时提供给医疗保障部门。</w:t>
      </w:r>
    </w:p>
    <w:p>
      <w:pPr>
        <w:spacing w:line="560" w:lineRule="exact"/>
        <w:ind w:right="210" w:firstLine="640" w:firstLineChars="20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退役军人事务部门负责</w:t>
      </w:r>
      <w:r>
        <w:rPr>
          <w:rFonts w:hint="eastAsia" w:ascii="仿宋" w:hAnsi="仿宋" w:eastAsia="仿宋"/>
          <w:color w:val="auto"/>
          <w:sz w:val="32"/>
          <w:szCs w:val="32"/>
          <w:highlight w:val="none"/>
          <w:lang w:val="en-US" w:eastAsia="zh-CN"/>
        </w:rPr>
        <w:t>60周岁以上（含60周岁）开平市农村籍退役士兵的医疗救助身份认定工作，</w:t>
      </w:r>
      <w:r>
        <w:rPr>
          <w:rFonts w:hint="eastAsia" w:ascii="仿宋" w:hAnsi="仿宋" w:eastAsia="仿宋"/>
          <w:color w:val="auto"/>
          <w:sz w:val="32"/>
          <w:szCs w:val="32"/>
          <w:highlight w:val="none"/>
          <w:lang w:eastAsia="zh-CN"/>
        </w:rPr>
        <w:t>按照职责协助做好医疗救助“一站式”结算工作，</w:t>
      </w:r>
      <w:r>
        <w:rPr>
          <w:rFonts w:hint="eastAsia" w:ascii="仿宋" w:hAnsi="仿宋" w:eastAsia="仿宋"/>
          <w:color w:val="auto"/>
          <w:sz w:val="32"/>
          <w:szCs w:val="32"/>
          <w:highlight w:val="none"/>
          <w:lang w:val="en-US" w:eastAsia="zh-CN"/>
        </w:rPr>
        <w:t>并将名单及时提供给医疗保障部门。</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负责本辖区救助对象医疗救助申请的受理、调查、审核、上报工作，公示医疗救助申请人名单及调查核实结果。</w:t>
      </w:r>
    </w:p>
    <w:p>
      <w:pPr>
        <w:tabs>
          <w:tab w:val="left" w:pos="6249"/>
        </w:tabs>
        <w:spacing w:line="560" w:lineRule="exact"/>
        <w:ind w:right="210" w:firstLine="640" w:firstLineChars="200"/>
        <w:jc w:val="left"/>
        <w:rPr>
          <w:rFonts w:hint="eastAsia" w:ascii="仿宋" w:hAnsi="仿宋" w:eastAsia="仿宋"/>
          <w:sz w:val="32"/>
          <w:szCs w:val="32"/>
          <w:highlight w:val="none"/>
        </w:rPr>
      </w:pP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第二章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医疗救助对象</w:t>
      </w:r>
    </w:p>
    <w:p>
      <w:pPr>
        <w:tabs>
          <w:tab w:val="left" w:pos="6249"/>
        </w:tabs>
        <w:spacing w:line="560" w:lineRule="exact"/>
        <w:ind w:right="210"/>
        <w:jc w:val="center"/>
        <w:rPr>
          <w:rFonts w:hint="eastAsia" w:ascii="仿宋" w:hAnsi="仿宋" w:eastAsia="仿宋"/>
          <w:sz w:val="32"/>
          <w:szCs w:val="32"/>
          <w:highlight w:val="none"/>
        </w:rPr>
      </w:pPr>
    </w:p>
    <w:p>
      <w:pPr>
        <w:numPr>
          <w:ilvl w:val="0"/>
          <w:numId w:val="2"/>
        </w:num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医疗救助的对象</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（一）收入型贫困医疗救助对象（限于开平市户籍人口）</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1</w:t>
      </w:r>
      <w:r>
        <w:rPr>
          <w:rFonts w:hint="eastAsia" w:ascii="仿宋" w:hAnsi="仿宋" w:eastAsia="仿宋"/>
          <w:sz w:val="32"/>
          <w:szCs w:val="32"/>
          <w:highlight w:val="none"/>
          <w:lang w:eastAsia="zh-CN"/>
        </w:rPr>
        <w:t>.</w:t>
      </w:r>
      <w:r>
        <w:rPr>
          <w:rFonts w:hint="eastAsia" w:ascii="仿宋" w:hAnsi="仿宋" w:eastAsia="仿宋"/>
          <w:sz w:val="32"/>
          <w:szCs w:val="32"/>
          <w:highlight w:val="none"/>
        </w:rPr>
        <w:t>最低生活保障对象、特困供养人员和孤儿为重点救助对象;</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2</w:t>
      </w:r>
      <w:r>
        <w:rPr>
          <w:rFonts w:hint="eastAsia" w:ascii="仿宋" w:hAnsi="仿宋" w:eastAsia="仿宋"/>
          <w:sz w:val="32"/>
          <w:szCs w:val="32"/>
          <w:highlight w:val="none"/>
          <w:lang w:eastAsia="zh-CN"/>
        </w:rPr>
        <w:t>.</w:t>
      </w:r>
      <w:r>
        <w:rPr>
          <w:rFonts w:hint="eastAsia" w:ascii="仿宋" w:hAnsi="仿宋" w:eastAsia="仿宋"/>
          <w:sz w:val="32"/>
          <w:szCs w:val="32"/>
          <w:highlight w:val="none"/>
        </w:rPr>
        <w:t>低收入家庭成员（已领取《江门市区低收入家庭优惠证》的家庭成员）;</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3</w:t>
      </w:r>
      <w:r>
        <w:rPr>
          <w:rFonts w:hint="eastAsia" w:ascii="仿宋" w:hAnsi="仿宋" w:eastAsia="仿宋"/>
          <w:sz w:val="32"/>
          <w:szCs w:val="32"/>
          <w:highlight w:val="none"/>
          <w:lang w:eastAsia="zh-CN"/>
        </w:rPr>
        <w:t>.</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sz w:val="32"/>
          <w:szCs w:val="32"/>
          <w:highlight w:val="none"/>
        </w:rPr>
        <w:t>;</w:t>
      </w:r>
    </w:p>
    <w:p>
      <w:pPr>
        <w:tabs>
          <w:tab w:val="left" w:pos="6249"/>
        </w:tabs>
        <w:spacing w:line="560" w:lineRule="exact"/>
        <w:ind w:right="21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rPr>
        <w:t>4</w:t>
      </w:r>
      <w:r>
        <w:rPr>
          <w:rFonts w:hint="eastAsia" w:ascii="仿宋" w:hAnsi="仿宋" w:eastAsia="仿宋"/>
          <w:sz w:val="32"/>
          <w:szCs w:val="32"/>
          <w:highlight w:val="none"/>
          <w:lang w:eastAsia="zh-CN"/>
        </w:rPr>
        <w:t>.我市规定的其他特殊困难人员。</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lang w:eastAsia="zh-CN"/>
        </w:rPr>
        <w:t>）</w:t>
      </w:r>
      <w:r>
        <w:rPr>
          <w:rFonts w:hint="eastAsia" w:ascii="仿宋" w:hAnsi="仿宋" w:eastAsia="仿宋"/>
          <w:strike w:val="0"/>
          <w:dstrike w:val="0"/>
          <w:sz w:val="32"/>
          <w:szCs w:val="32"/>
          <w:highlight w:val="none"/>
          <w:lang w:eastAsia="zh-CN"/>
        </w:rPr>
        <w:t>困境儿童</w:t>
      </w:r>
      <w:r>
        <w:rPr>
          <w:rFonts w:hint="eastAsia" w:ascii="仿宋" w:hAnsi="仿宋" w:eastAsia="仿宋"/>
          <w:sz w:val="32"/>
          <w:szCs w:val="32"/>
          <w:highlight w:val="none"/>
        </w:rPr>
        <w:t>;</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lang w:eastAsia="zh-CN"/>
        </w:rPr>
        <w:t>）残疾</w:t>
      </w:r>
      <w:r>
        <w:rPr>
          <w:rFonts w:hint="eastAsia" w:ascii="仿宋" w:hAnsi="仿宋" w:eastAsia="仿宋"/>
          <w:sz w:val="32"/>
          <w:szCs w:val="32"/>
          <w:highlight w:val="none"/>
        </w:rPr>
        <w:t>人员（持有《中华人民共和国残疾人证》）;</w:t>
      </w:r>
    </w:p>
    <w:p>
      <w:pPr>
        <w:tabs>
          <w:tab w:val="left" w:pos="6249"/>
        </w:tabs>
        <w:spacing w:line="560" w:lineRule="exact"/>
        <w:ind w:right="210" w:firstLine="640" w:firstLineChars="20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60周岁以上（含60周岁）开平市农村籍退役士兵，且同时符合下列条件：</w:t>
      </w:r>
      <w:r>
        <w:rPr>
          <w:rFonts w:hint="default" w:ascii="仿宋" w:hAnsi="仿宋" w:eastAsia="仿宋"/>
          <w:color w:val="auto"/>
          <w:sz w:val="32"/>
          <w:szCs w:val="32"/>
          <w:highlight w:val="none"/>
          <w:lang w:val="en-US" w:eastAsia="zh-CN"/>
        </w:rPr>
        <w:t>①</w:t>
      </w:r>
      <w:r>
        <w:rPr>
          <w:rFonts w:hint="eastAsia" w:ascii="仿宋" w:hAnsi="仿宋" w:eastAsia="仿宋"/>
          <w:color w:val="auto"/>
          <w:sz w:val="32"/>
          <w:szCs w:val="32"/>
          <w:highlight w:val="none"/>
          <w:lang w:val="en-US" w:eastAsia="zh-CN"/>
        </w:rPr>
        <w:t>未享受国家定期抚恤补助；</w:t>
      </w:r>
      <w:r>
        <w:rPr>
          <w:rFonts w:hint="default" w:ascii="仿宋" w:hAnsi="仿宋" w:eastAsia="仿宋"/>
          <w:color w:val="auto"/>
          <w:sz w:val="32"/>
          <w:szCs w:val="32"/>
          <w:highlight w:val="none"/>
          <w:lang w:val="en-US" w:eastAsia="zh-CN"/>
        </w:rPr>
        <w:t>②</w:t>
      </w:r>
      <w:r>
        <w:rPr>
          <w:rFonts w:hint="eastAsia" w:ascii="仿宋" w:hAnsi="仿宋" w:eastAsia="仿宋"/>
          <w:color w:val="auto"/>
          <w:sz w:val="32"/>
          <w:szCs w:val="32"/>
          <w:highlight w:val="none"/>
          <w:lang w:val="en-US" w:eastAsia="zh-CN"/>
        </w:rPr>
        <w:t>未享受退休金或城镇职工养老保险待遇；</w:t>
      </w:r>
    </w:p>
    <w:p>
      <w:pPr>
        <w:tabs>
          <w:tab w:val="left" w:pos="6249"/>
        </w:tabs>
        <w:spacing w:line="560" w:lineRule="exact"/>
        <w:ind w:right="21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4</w:t>
      </w:r>
      <w:r>
        <w:rPr>
          <w:rFonts w:hint="eastAsia" w:ascii="仿宋" w:hAnsi="仿宋" w:eastAsia="仿宋"/>
          <w:sz w:val="32"/>
          <w:szCs w:val="32"/>
          <w:highlight w:val="none"/>
          <w:lang w:eastAsia="zh-CN"/>
        </w:rPr>
        <w:t>）</w:t>
      </w:r>
      <w:r>
        <w:rPr>
          <w:rFonts w:hint="eastAsia" w:ascii="仿宋" w:hAnsi="仿宋" w:eastAsia="仿宋"/>
          <w:sz w:val="32"/>
          <w:szCs w:val="32"/>
          <w:highlight w:val="none"/>
        </w:rPr>
        <w:t>病困人员（因患特定病种而造成经济较大困难的，且家庭财产总值低于本办法第</w:t>
      </w:r>
      <w:r>
        <w:rPr>
          <w:rFonts w:hint="eastAsia" w:ascii="仿宋" w:hAnsi="仿宋" w:eastAsia="仿宋"/>
          <w:sz w:val="32"/>
          <w:szCs w:val="32"/>
          <w:highlight w:val="none"/>
          <w:lang w:eastAsia="zh-CN"/>
        </w:rPr>
        <w:t>七</w:t>
      </w:r>
      <w:r>
        <w:rPr>
          <w:rFonts w:hint="eastAsia" w:ascii="仿宋" w:hAnsi="仿宋" w:eastAsia="仿宋"/>
          <w:sz w:val="32"/>
          <w:szCs w:val="32"/>
          <w:highlight w:val="none"/>
        </w:rPr>
        <w:t>条规定上限的）</w:t>
      </w:r>
      <w:r>
        <w:rPr>
          <w:rFonts w:hint="eastAsia" w:ascii="仿宋" w:hAnsi="仿宋" w:eastAsia="仿宋"/>
          <w:sz w:val="32"/>
          <w:szCs w:val="32"/>
          <w:highlight w:val="none"/>
          <w:lang w:eastAsia="zh-CN"/>
        </w:rPr>
        <w:t>。</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（二）支出型贫困医疗救助对象（限于开平市户籍人口和符合一定条件的持开平市居住证的常住人口)</w:t>
      </w:r>
    </w:p>
    <w:p>
      <w:pPr>
        <w:tabs>
          <w:tab w:val="left" w:pos="6249"/>
        </w:tabs>
        <w:spacing w:line="560" w:lineRule="exact"/>
        <w:ind w:right="210" w:firstLine="640" w:firstLineChars="20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当年在基本医疗保险定点医疗机构（以下简称“定点医疗机构”）住院治疗疾病和诊治门诊特定项目（门诊特定病种）、个人负担的医疗费用达到或超过其家庭年可支配总收入的</w:t>
      </w:r>
      <w:r>
        <w:rPr>
          <w:rFonts w:hint="eastAsia" w:ascii="仿宋" w:hAnsi="仿宋" w:eastAsia="仿宋"/>
          <w:color w:val="auto"/>
          <w:sz w:val="32"/>
          <w:szCs w:val="32"/>
          <w:highlight w:val="none"/>
          <w:lang w:val="en-US" w:eastAsia="zh-CN"/>
        </w:rPr>
        <w:t>60%，且家庭财产总价值低于本办法第七条规定上限的因病致贫家庭重病患者（以下称因病致贫家庭重病患者）。</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七</w:t>
      </w:r>
      <w:r>
        <w:rPr>
          <w:rFonts w:hint="eastAsia" w:ascii="仿宋" w:hAnsi="仿宋" w:eastAsia="仿宋"/>
          <w:sz w:val="32"/>
          <w:szCs w:val="32"/>
          <w:highlight w:val="none"/>
        </w:rPr>
        <w:t>条 除重点救助对象、低收入家庭成员和</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color w:val="auto"/>
          <w:sz w:val="32"/>
          <w:szCs w:val="32"/>
          <w:highlight w:val="none"/>
        </w:rPr>
        <w:t>外，</w:t>
      </w:r>
      <w:r>
        <w:rPr>
          <w:rFonts w:hint="eastAsia" w:ascii="仿宋" w:hAnsi="仿宋" w:eastAsia="仿宋"/>
          <w:sz w:val="32"/>
          <w:szCs w:val="32"/>
          <w:highlight w:val="none"/>
        </w:rPr>
        <w:t>我市其他医疗救助对象的家庭财产需同时符合下列所有标准:</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（一）共同生活的家庭成员名下产权房屋总计不超过1套；</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（二）共同生活的家庭成员名下人均存款（包括定期、活期存款），不超过当地12个月城镇最低生活保障标准；</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（三）共同生活的家庭成员名下均无机动车辆、船舶（残疾人代步车、摩托车除外）；</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（四）共同生活的家庭成员名下有价证券、基金的人均市值，不超过当地12个月城镇最低生活保障标准；</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（五）共同生活的家庭成员名下均无工业、商业、服务业营利性组织的所有权；</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（六）本条第（二）（四）款所述项目相加总计不超过当地12个月城镇最低生活保障标准。</w:t>
      </w:r>
    </w:p>
    <w:p>
      <w:pPr>
        <w:tabs>
          <w:tab w:val="left" w:pos="6249"/>
        </w:tabs>
        <w:spacing w:line="560" w:lineRule="exact"/>
        <w:ind w:right="210" w:firstLine="480" w:firstLineChars="15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eastAsia="zh-CN"/>
        </w:rPr>
        <w:t>第八条</w:t>
      </w:r>
      <w:r>
        <w:rPr>
          <w:rFonts w:hint="eastAsia" w:ascii="仿宋" w:hAnsi="仿宋" w:eastAsia="仿宋"/>
          <w:sz w:val="32"/>
          <w:szCs w:val="32"/>
          <w:highlight w:val="none"/>
          <w:lang w:val="en-US" w:eastAsia="zh-CN"/>
        </w:rPr>
        <w:t xml:space="preserve"> 本办法所称共同生活的家庭成员包括：</w:t>
      </w:r>
    </w:p>
    <w:p>
      <w:pPr>
        <w:tabs>
          <w:tab w:val="left" w:pos="6249"/>
        </w:tabs>
        <w:spacing w:line="560" w:lineRule="exact"/>
        <w:ind w:right="210" w:firstLine="480" w:firstLineChars="15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（一）配偶；</w:t>
      </w:r>
    </w:p>
    <w:p>
      <w:pPr>
        <w:tabs>
          <w:tab w:val="left" w:pos="6249"/>
        </w:tabs>
        <w:spacing w:line="560" w:lineRule="exact"/>
        <w:ind w:right="210" w:firstLine="480" w:firstLineChars="150"/>
        <w:jc w:val="left"/>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（二）父母和未成年子女；</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（三）已成年但不能独立生活的子女，包括在校接受本科及以下学历教育的成年子女；</w:t>
      </w:r>
    </w:p>
    <w:p>
      <w:pPr>
        <w:tabs>
          <w:tab w:val="left" w:pos="6249"/>
        </w:tabs>
        <w:spacing w:line="560" w:lineRule="exact"/>
        <w:ind w:right="210" w:firstLine="480" w:firstLineChars="150"/>
        <w:jc w:val="left"/>
        <w:rPr>
          <w:rFonts w:hint="eastAsia" w:ascii="仿宋" w:hAnsi="仿宋" w:eastAsia="仿宋"/>
          <w:color w:val="FF0000"/>
          <w:sz w:val="32"/>
          <w:szCs w:val="32"/>
          <w:highlight w:val="none"/>
          <w:lang w:eastAsia="zh-CN"/>
        </w:rPr>
      </w:pPr>
      <w:r>
        <w:rPr>
          <w:rFonts w:hint="eastAsia" w:ascii="仿宋" w:hAnsi="仿宋" w:eastAsia="仿宋"/>
          <w:sz w:val="32"/>
          <w:szCs w:val="32"/>
          <w:highlight w:val="none"/>
          <w:lang w:eastAsia="zh-CN"/>
        </w:rPr>
        <w:t>（四）其他具有法定赡养、扶养、抚养义务关系并长期共同居住的人员，包括未单独立户的成年未婚子女。</w:t>
      </w:r>
    </w:p>
    <w:p>
      <w:pPr>
        <w:tabs>
          <w:tab w:val="left" w:pos="6249"/>
        </w:tabs>
        <w:spacing w:line="560" w:lineRule="exact"/>
        <w:ind w:right="210" w:firstLine="480" w:firstLineChars="150"/>
        <w:jc w:val="left"/>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lang w:eastAsia="zh-CN"/>
        </w:rPr>
        <w:t>上述人员存在下列情况之一的不计入共同生活的家庭成员：</w:t>
      </w:r>
    </w:p>
    <w:p>
      <w:pPr>
        <w:numPr>
          <w:ilvl w:val="0"/>
          <w:numId w:val="3"/>
        </w:numPr>
        <w:tabs>
          <w:tab w:val="left" w:pos="6249"/>
        </w:tabs>
        <w:spacing w:line="560" w:lineRule="exact"/>
        <w:ind w:right="210" w:firstLine="480" w:firstLineChars="150"/>
        <w:jc w:val="left"/>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连续</w:t>
      </w:r>
      <w:r>
        <w:rPr>
          <w:rFonts w:hint="eastAsia" w:ascii="仿宋" w:hAnsi="仿宋" w:eastAsia="仿宋"/>
          <w:color w:val="auto"/>
          <w:sz w:val="32"/>
          <w:szCs w:val="32"/>
          <w:highlight w:val="none"/>
          <w:lang w:val="en-US" w:eastAsia="zh-CN"/>
        </w:rPr>
        <w:t>3年以上脱离家庭独立生活的宗教教职人员；</w:t>
      </w:r>
    </w:p>
    <w:p>
      <w:pPr>
        <w:numPr>
          <w:ilvl w:val="0"/>
          <w:numId w:val="3"/>
        </w:numPr>
        <w:tabs>
          <w:tab w:val="left" w:pos="6249"/>
        </w:tabs>
        <w:spacing w:line="560" w:lineRule="exact"/>
        <w:ind w:right="210" w:firstLine="480" w:firstLineChars="15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在监狱内服刑的人员和在强制隔离戒毒所内执行强制隔离戒毒的人员；</w:t>
      </w:r>
    </w:p>
    <w:p>
      <w:pPr>
        <w:numPr>
          <w:ilvl w:val="0"/>
          <w:numId w:val="3"/>
        </w:numPr>
        <w:tabs>
          <w:tab w:val="left" w:pos="6249"/>
        </w:tabs>
        <w:spacing w:line="560" w:lineRule="exact"/>
        <w:ind w:right="210" w:firstLine="480" w:firstLineChars="15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法院宣告失踪人员；</w:t>
      </w:r>
    </w:p>
    <w:p>
      <w:pPr>
        <w:numPr>
          <w:ilvl w:val="0"/>
          <w:numId w:val="3"/>
        </w:numPr>
        <w:tabs>
          <w:tab w:val="left" w:pos="6249"/>
        </w:tabs>
        <w:spacing w:line="560" w:lineRule="exact"/>
        <w:ind w:right="210" w:firstLine="480" w:firstLineChars="15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登记在同一居民户口簿中，但与共同生活家庭成员之间无法定赡养、扶养、抚养义务关系的人员。</w:t>
      </w:r>
    </w:p>
    <w:p>
      <w:pPr>
        <w:numPr>
          <w:ilvl w:val="0"/>
          <w:numId w:val="0"/>
        </w:numPr>
        <w:tabs>
          <w:tab w:val="left" w:pos="6249"/>
        </w:tabs>
        <w:spacing w:line="560" w:lineRule="exact"/>
        <w:ind w:right="210" w:rightChars="0"/>
        <w:jc w:val="left"/>
        <w:rPr>
          <w:rFonts w:hint="default" w:ascii="仿宋" w:hAnsi="仿宋" w:eastAsia="仿宋"/>
          <w:color w:val="auto"/>
          <w:sz w:val="32"/>
          <w:szCs w:val="32"/>
          <w:highlight w:val="none"/>
          <w:lang w:val="en-US" w:eastAsia="zh-CN"/>
        </w:rPr>
      </w:pP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第三章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医疗救助的范围和标准</w:t>
      </w:r>
    </w:p>
    <w:p>
      <w:pPr>
        <w:tabs>
          <w:tab w:val="left" w:pos="6249"/>
        </w:tabs>
        <w:spacing w:line="560" w:lineRule="exact"/>
        <w:ind w:right="210"/>
        <w:jc w:val="center"/>
        <w:rPr>
          <w:rFonts w:hint="eastAsia" w:ascii="仿宋" w:hAnsi="仿宋" w:eastAsia="仿宋"/>
          <w:sz w:val="32"/>
          <w:szCs w:val="32"/>
          <w:highlight w:val="none"/>
        </w:rPr>
      </w:pPr>
    </w:p>
    <w:p>
      <w:pPr>
        <w:numPr>
          <w:ilvl w:val="0"/>
          <w:numId w:val="4"/>
        </w:num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资助参保。重点救助对象、低</w:t>
      </w:r>
      <w:r>
        <w:rPr>
          <w:rFonts w:hint="eastAsia" w:ascii="仿宋" w:hAnsi="仿宋" w:eastAsia="仿宋"/>
          <w:sz w:val="32"/>
          <w:szCs w:val="32"/>
          <w:highlight w:val="none"/>
          <w:lang w:eastAsia="zh-CN"/>
        </w:rPr>
        <w:t>收入</w:t>
      </w:r>
      <w:r>
        <w:rPr>
          <w:rFonts w:hint="eastAsia" w:ascii="仿宋" w:hAnsi="仿宋" w:eastAsia="仿宋"/>
          <w:sz w:val="32"/>
          <w:szCs w:val="32"/>
          <w:highlight w:val="none"/>
        </w:rPr>
        <w:t>家庭成员</w:t>
      </w:r>
      <w:r>
        <w:rPr>
          <w:rFonts w:hint="eastAsia" w:ascii="仿宋" w:hAnsi="仿宋" w:eastAsia="仿宋"/>
          <w:sz w:val="32"/>
          <w:szCs w:val="32"/>
          <w:highlight w:val="none"/>
          <w:lang w:eastAsia="zh-CN"/>
        </w:rPr>
        <w:t>、</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贫困人员等</w:t>
      </w:r>
      <w:r>
        <w:rPr>
          <w:rFonts w:hint="eastAsia" w:ascii="仿宋" w:hAnsi="仿宋" w:eastAsia="仿宋"/>
          <w:sz w:val="32"/>
          <w:szCs w:val="32"/>
          <w:highlight w:val="none"/>
        </w:rPr>
        <w:t>参加</w:t>
      </w:r>
      <w:r>
        <w:rPr>
          <w:rFonts w:hint="eastAsia" w:ascii="仿宋" w:hAnsi="仿宋" w:eastAsia="仿宋"/>
          <w:sz w:val="32"/>
          <w:szCs w:val="32"/>
          <w:highlight w:val="none"/>
          <w:lang w:eastAsia="zh-CN"/>
        </w:rPr>
        <w:t>城乡居民基本</w:t>
      </w:r>
      <w:r>
        <w:rPr>
          <w:rFonts w:hint="eastAsia" w:ascii="仿宋" w:hAnsi="仿宋" w:eastAsia="仿宋"/>
          <w:sz w:val="32"/>
          <w:szCs w:val="32"/>
          <w:highlight w:val="none"/>
        </w:rPr>
        <w:t>医疗保险，其</w:t>
      </w:r>
      <w:r>
        <w:rPr>
          <w:rFonts w:hint="eastAsia" w:ascii="仿宋" w:hAnsi="仿宋" w:eastAsia="仿宋"/>
          <w:sz w:val="32"/>
          <w:szCs w:val="32"/>
          <w:highlight w:val="none"/>
          <w:lang w:eastAsia="zh-CN"/>
        </w:rPr>
        <w:t>参加本市城乡居民基本医疗保险的个人缴费部分按当年本市城乡居民基本医疗保险的个人缴费金额标准予以全额资助</w:t>
      </w:r>
      <w:r>
        <w:rPr>
          <w:rFonts w:hint="eastAsia" w:ascii="仿宋" w:hAnsi="仿宋" w:eastAsia="仿宋"/>
          <w:sz w:val="32"/>
          <w:szCs w:val="32"/>
          <w:highlight w:val="none"/>
        </w:rPr>
        <w:t>。</w:t>
      </w:r>
    </w:p>
    <w:p>
      <w:pPr>
        <w:numPr>
          <w:ilvl w:val="0"/>
          <w:numId w:val="0"/>
        </w:numPr>
        <w:tabs>
          <w:tab w:val="left" w:pos="6249"/>
        </w:tabs>
        <w:spacing w:line="560" w:lineRule="exact"/>
        <w:ind w:right="210" w:rightChars="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第</w:t>
      </w:r>
      <w:r>
        <w:rPr>
          <w:rFonts w:hint="eastAsia" w:ascii="仿宋" w:hAnsi="仿宋" w:eastAsia="仿宋"/>
          <w:sz w:val="32"/>
          <w:szCs w:val="32"/>
          <w:highlight w:val="none"/>
          <w:lang w:eastAsia="zh-CN"/>
        </w:rPr>
        <w:t>十</w:t>
      </w:r>
      <w:r>
        <w:rPr>
          <w:rFonts w:hint="eastAsia" w:ascii="仿宋" w:hAnsi="仿宋" w:eastAsia="仿宋"/>
          <w:sz w:val="32"/>
          <w:szCs w:val="32"/>
          <w:highlight w:val="none"/>
        </w:rPr>
        <w:t>条 门诊救助。</w:t>
      </w:r>
      <w:r>
        <w:rPr>
          <w:rFonts w:hint="eastAsia" w:ascii="仿宋" w:hAnsi="仿宋" w:eastAsia="仿宋"/>
          <w:sz w:val="32"/>
          <w:szCs w:val="32"/>
          <w:highlight w:val="none"/>
          <w:lang w:eastAsia="zh-CN"/>
        </w:rPr>
        <w:t>门诊救助的重点是因患慢性病需要长期服药或者患重特大疾病需要长期门诊治疗，导致自负费用较高的医疗救助对象。将</w:t>
      </w:r>
      <w:r>
        <w:rPr>
          <w:rFonts w:hint="eastAsia" w:ascii="仿宋" w:hAnsi="仿宋" w:eastAsia="仿宋"/>
          <w:sz w:val="32"/>
          <w:szCs w:val="32"/>
          <w:highlight w:val="none"/>
        </w:rPr>
        <w:t>重点救助对象、</w:t>
      </w:r>
      <w:r>
        <w:rPr>
          <w:rFonts w:hint="eastAsia" w:ascii="仿宋" w:hAnsi="仿宋" w:eastAsia="仿宋"/>
          <w:sz w:val="32"/>
          <w:szCs w:val="32"/>
          <w:highlight w:val="none"/>
          <w:lang w:eastAsia="zh-CN"/>
        </w:rPr>
        <w:t>低收入家庭成员和</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sz w:val="32"/>
          <w:szCs w:val="32"/>
          <w:highlight w:val="none"/>
          <w:lang w:eastAsia="zh-CN"/>
        </w:rPr>
        <w:t>全面纳入门诊救助范围</w:t>
      </w:r>
      <w:r>
        <w:rPr>
          <w:rFonts w:hint="eastAsia" w:ascii="仿宋" w:hAnsi="仿宋" w:eastAsia="仿宋"/>
          <w:sz w:val="32"/>
          <w:szCs w:val="32"/>
          <w:highlight w:val="none"/>
        </w:rPr>
        <w:t>。</w:t>
      </w:r>
    </w:p>
    <w:p>
      <w:pPr>
        <w:tabs>
          <w:tab w:val="left" w:pos="6249"/>
        </w:tabs>
        <w:spacing w:line="560" w:lineRule="exact"/>
        <w:ind w:right="210" w:firstLine="640" w:firstLineChars="200"/>
        <w:rPr>
          <w:rFonts w:hint="default" w:ascii="仿宋" w:hAnsi="仿宋" w:eastAsia="仿宋"/>
          <w:sz w:val="32"/>
          <w:szCs w:val="32"/>
          <w:highlight w:val="none"/>
          <w:lang w:val="en-US" w:eastAsia="zh-CN"/>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十一</w:t>
      </w:r>
      <w:r>
        <w:rPr>
          <w:rFonts w:hint="eastAsia" w:ascii="仿宋" w:hAnsi="仿宋" w:eastAsia="仿宋"/>
          <w:sz w:val="32"/>
          <w:szCs w:val="32"/>
          <w:highlight w:val="none"/>
        </w:rPr>
        <w:t>条 住院救助。</w:t>
      </w:r>
      <w:r>
        <w:rPr>
          <w:rFonts w:hint="eastAsia" w:ascii="仿宋" w:hAnsi="仿宋" w:eastAsia="仿宋"/>
          <w:color w:val="auto"/>
          <w:sz w:val="32"/>
          <w:szCs w:val="32"/>
          <w:highlight w:val="none"/>
        </w:rPr>
        <w:t>重点救助对象</w:t>
      </w:r>
      <w:r>
        <w:rPr>
          <w:rFonts w:hint="eastAsia" w:ascii="仿宋" w:hAnsi="仿宋" w:eastAsia="仿宋"/>
          <w:color w:val="auto"/>
          <w:sz w:val="32"/>
          <w:szCs w:val="32"/>
          <w:highlight w:val="none"/>
          <w:lang w:eastAsia="zh-CN"/>
        </w:rPr>
        <w:t>、低收入家庭成员</w:t>
      </w:r>
      <w:r>
        <w:rPr>
          <w:rFonts w:hint="eastAsia" w:ascii="仿宋" w:hAnsi="仿宋" w:eastAsia="仿宋"/>
          <w:sz w:val="32"/>
          <w:szCs w:val="32"/>
          <w:highlight w:val="none"/>
        </w:rPr>
        <w:t>在定点医疗机构住院，免交住院押金。对重点救助对象、</w:t>
      </w:r>
      <w:r>
        <w:rPr>
          <w:rFonts w:hint="eastAsia" w:ascii="仿宋" w:hAnsi="仿宋" w:eastAsia="仿宋"/>
          <w:sz w:val="32"/>
          <w:szCs w:val="32"/>
          <w:highlight w:val="none"/>
          <w:lang w:eastAsia="zh-CN"/>
        </w:rPr>
        <w:t>低收入家庭成员和</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贫困人员经基本医疗保险、大病保险及各类补充医疗保险、商业保险等报销、</w:t>
      </w:r>
      <w:r>
        <w:rPr>
          <w:rFonts w:hint="eastAsia" w:ascii="仿宋" w:hAnsi="仿宋" w:eastAsia="仿宋"/>
          <w:sz w:val="32"/>
          <w:szCs w:val="32"/>
          <w:highlight w:val="none"/>
          <w:lang w:eastAsia="zh-CN"/>
        </w:rPr>
        <w:t>其他政府部门给予政策性补偿、补助</w:t>
      </w:r>
      <w:r>
        <w:rPr>
          <w:rFonts w:hint="eastAsia" w:ascii="仿宋" w:hAnsi="仿宋" w:eastAsia="仿宋"/>
          <w:sz w:val="32"/>
          <w:szCs w:val="32"/>
          <w:highlight w:val="none"/>
        </w:rPr>
        <w:t>及社会指定医疗捐赠后</w:t>
      </w:r>
      <w:r>
        <w:rPr>
          <w:rFonts w:hint="eastAsia" w:ascii="仿宋" w:hAnsi="仿宋" w:eastAsia="仿宋"/>
          <w:color w:val="auto"/>
          <w:sz w:val="32"/>
          <w:szCs w:val="32"/>
          <w:highlight w:val="none"/>
          <w:lang w:eastAsia="zh-CN"/>
        </w:rPr>
        <w:t>个人负担的范围内医疗费用，直接予以救助；我市规定的其他特殊困难人员和</w:t>
      </w:r>
      <w:r>
        <w:rPr>
          <w:rFonts w:hint="eastAsia" w:ascii="仿宋" w:hAnsi="仿宋" w:eastAsia="仿宋"/>
          <w:sz w:val="32"/>
          <w:szCs w:val="32"/>
          <w:highlight w:val="none"/>
          <w:lang w:eastAsia="zh-CN"/>
        </w:rPr>
        <w:t>因病致贫家庭重病患者负担的合规医疗费用，先由其个人支付，再按标准给予救助</w:t>
      </w:r>
      <w:r>
        <w:rPr>
          <w:rFonts w:hint="eastAsia" w:ascii="仿宋" w:hAnsi="仿宋" w:eastAsia="仿宋"/>
          <w:sz w:val="32"/>
          <w:szCs w:val="32"/>
          <w:highlight w:val="none"/>
        </w:rPr>
        <w:t>。</w:t>
      </w:r>
    </w:p>
    <w:p>
      <w:pPr>
        <w:tabs>
          <w:tab w:val="left" w:pos="6249"/>
        </w:tabs>
        <w:spacing w:line="560" w:lineRule="exact"/>
        <w:ind w:right="210" w:firstLine="640" w:firstLineChars="200"/>
        <w:rPr>
          <w:rFonts w:hint="eastAsia" w:ascii="仿宋" w:hAnsi="仿宋" w:eastAsia="仿宋"/>
          <w:color w:val="auto"/>
          <w:sz w:val="32"/>
          <w:szCs w:val="32"/>
          <w:highlight w:val="none"/>
          <w:lang w:eastAsia="zh-CN"/>
        </w:rPr>
      </w:pPr>
      <w:r>
        <w:rPr>
          <w:rFonts w:hint="eastAsia" w:ascii="仿宋" w:hAnsi="仿宋" w:eastAsia="仿宋"/>
          <w:sz w:val="32"/>
          <w:szCs w:val="32"/>
          <w:highlight w:val="none"/>
        </w:rPr>
        <w:t>第十</w:t>
      </w:r>
      <w:r>
        <w:rPr>
          <w:rFonts w:hint="eastAsia" w:ascii="仿宋" w:hAnsi="仿宋" w:eastAsia="仿宋"/>
          <w:sz w:val="32"/>
          <w:szCs w:val="32"/>
          <w:highlight w:val="none"/>
          <w:lang w:eastAsia="zh-CN"/>
        </w:rPr>
        <w:t>二</w:t>
      </w:r>
      <w:r>
        <w:rPr>
          <w:rFonts w:hint="eastAsia" w:ascii="仿宋" w:hAnsi="仿宋" w:eastAsia="仿宋"/>
          <w:sz w:val="32"/>
          <w:szCs w:val="32"/>
          <w:highlight w:val="none"/>
        </w:rPr>
        <w:t>条</w:t>
      </w:r>
      <w:r>
        <w:rPr>
          <w:rFonts w:hint="eastAsia" w:ascii="仿宋" w:hAnsi="仿宋" w:eastAsia="仿宋"/>
          <w:color w:val="auto"/>
          <w:sz w:val="32"/>
          <w:szCs w:val="32"/>
          <w:highlight w:val="none"/>
        </w:rPr>
        <w:t xml:space="preserve"> 本办法所称特定病种</w:t>
      </w:r>
      <w:r>
        <w:rPr>
          <w:rFonts w:hint="eastAsia" w:ascii="仿宋" w:hAnsi="仿宋" w:eastAsia="仿宋"/>
          <w:color w:val="auto"/>
          <w:sz w:val="32"/>
          <w:szCs w:val="32"/>
          <w:highlight w:val="none"/>
          <w:lang w:eastAsia="zh-CN"/>
        </w:rPr>
        <w:t>按照《江门市医疗保障局关于调整江门市基本医疗保险门诊特定病种待遇的通知》（江医保发〔</w:t>
      </w:r>
      <w:r>
        <w:rPr>
          <w:rFonts w:hint="eastAsia" w:ascii="仿宋" w:hAnsi="仿宋" w:eastAsia="仿宋"/>
          <w:color w:val="auto"/>
          <w:sz w:val="32"/>
          <w:szCs w:val="32"/>
          <w:highlight w:val="none"/>
          <w:lang w:val="en-US" w:eastAsia="zh-CN"/>
        </w:rPr>
        <w:t>2020</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111号</w:t>
      </w:r>
      <w:r>
        <w:rPr>
          <w:rFonts w:hint="eastAsia" w:ascii="仿宋" w:hAnsi="仿宋" w:eastAsia="仿宋"/>
          <w:color w:val="auto"/>
          <w:sz w:val="32"/>
          <w:szCs w:val="32"/>
          <w:highlight w:val="none"/>
          <w:lang w:eastAsia="zh-CN"/>
        </w:rPr>
        <w:t>）执行，并且随着江门市门诊特定病种的调整而调整。另外还包含戈谢病、长期昏迷（俗称植物人）、全身型重症肌无力在内。</w:t>
      </w:r>
    </w:p>
    <w:p>
      <w:pPr>
        <w:tabs>
          <w:tab w:val="left" w:pos="6249"/>
        </w:tabs>
        <w:spacing w:line="560" w:lineRule="exact"/>
        <w:ind w:right="210" w:firstLine="640" w:firstLineChars="200"/>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第十三条</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lang w:eastAsia="zh-CN"/>
        </w:rPr>
        <w:t>我市规定的其他特殊困难人员和</w:t>
      </w:r>
      <w:r>
        <w:rPr>
          <w:rFonts w:hint="eastAsia" w:ascii="仿宋" w:hAnsi="仿宋" w:eastAsia="仿宋"/>
          <w:sz w:val="32"/>
          <w:szCs w:val="32"/>
          <w:highlight w:val="none"/>
          <w:lang w:eastAsia="zh-CN"/>
        </w:rPr>
        <w:t>因病致贫家庭重病患者合规的医疗费用票据有效期为自申请之日起往前一年内（以医疗费用单据日期为准），以及自审批通过之日起（以救助申请居民家庭经济状况核对报告生成日期为准）半年之内新发生的合规医疗费用，均可按医疗救助比例予以救助。</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第十</w:t>
      </w:r>
      <w:r>
        <w:rPr>
          <w:rFonts w:hint="eastAsia" w:ascii="仿宋" w:hAnsi="仿宋" w:eastAsia="仿宋"/>
          <w:sz w:val="32"/>
          <w:szCs w:val="32"/>
          <w:highlight w:val="none"/>
          <w:lang w:eastAsia="zh-CN"/>
        </w:rPr>
        <w:t>四</w:t>
      </w:r>
      <w:r>
        <w:rPr>
          <w:rFonts w:hint="eastAsia" w:ascii="仿宋" w:hAnsi="仿宋" w:eastAsia="仿宋"/>
          <w:sz w:val="32"/>
          <w:szCs w:val="32"/>
          <w:highlight w:val="none"/>
        </w:rPr>
        <w:t>条 医疗救助标准</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在</w:t>
      </w:r>
      <w:r>
        <w:rPr>
          <w:rFonts w:hint="eastAsia" w:ascii="仿宋" w:hAnsi="仿宋" w:eastAsia="仿宋"/>
          <w:sz w:val="32"/>
          <w:szCs w:val="32"/>
          <w:highlight w:val="none"/>
          <w:lang w:eastAsia="zh-CN"/>
        </w:rPr>
        <w:t>年度最高救助限额内，在</w:t>
      </w:r>
      <w:r>
        <w:rPr>
          <w:rFonts w:hint="eastAsia" w:ascii="仿宋" w:hAnsi="仿宋" w:eastAsia="仿宋"/>
          <w:sz w:val="32"/>
          <w:szCs w:val="32"/>
          <w:highlight w:val="none"/>
        </w:rPr>
        <w:t>定点医疗机构就医，经基本医疗保险、大病保险及各类补充医疗保险，商业保险等报销</w:t>
      </w:r>
      <w:r>
        <w:rPr>
          <w:rFonts w:hint="eastAsia" w:ascii="仿宋" w:hAnsi="仿宋" w:eastAsia="仿宋"/>
          <w:sz w:val="32"/>
          <w:szCs w:val="32"/>
          <w:highlight w:val="none"/>
          <w:lang w:eastAsia="zh-CN"/>
        </w:rPr>
        <w:t>、其他政府部门给予政策性补助、补偿</w:t>
      </w:r>
      <w:r>
        <w:rPr>
          <w:rFonts w:hint="eastAsia" w:ascii="仿宋" w:hAnsi="仿宋" w:eastAsia="仿宋"/>
          <w:sz w:val="32"/>
          <w:szCs w:val="32"/>
          <w:highlight w:val="none"/>
        </w:rPr>
        <w:t>及社会指定医疗捐赠后</w:t>
      </w:r>
      <w:r>
        <w:rPr>
          <w:rFonts w:hint="eastAsia" w:ascii="仿宋" w:hAnsi="仿宋" w:eastAsia="仿宋"/>
          <w:sz w:val="32"/>
          <w:szCs w:val="32"/>
          <w:highlight w:val="none"/>
          <w:lang w:eastAsia="zh-CN"/>
        </w:rPr>
        <w:t>，门诊和住院</w:t>
      </w:r>
      <w:r>
        <w:rPr>
          <w:rFonts w:hint="eastAsia" w:ascii="仿宋" w:hAnsi="仿宋" w:eastAsia="仿宋"/>
          <w:sz w:val="32"/>
          <w:szCs w:val="32"/>
          <w:highlight w:val="none"/>
        </w:rPr>
        <w:t>的</w:t>
      </w:r>
      <w:r>
        <w:rPr>
          <w:rFonts w:hint="eastAsia" w:ascii="仿宋" w:hAnsi="仿宋" w:eastAsia="仿宋"/>
          <w:sz w:val="32"/>
          <w:szCs w:val="32"/>
          <w:highlight w:val="none"/>
          <w:lang w:eastAsia="zh-CN"/>
        </w:rPr>
        <w:t>范围内医疗</w:t>
      </w:r>
      <w:r>
        <w:rPr>
          <w:rFonts w:hint="eastAsia" w:ascii="仿宋" w:hAnsi="仿宋" w:eastAsia="仿宋"/>
          <w:sz w:val="32"/>
          <w:szCs w:val="32"/>
          <w:highlight w:val="none"/>
        </w:rPr>
        <w:t>费用，分别按以下标准进行救助:</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lang w:eastAsia="zh-CN"/>
        </w:rPr>
        <w:t>（一）最低生活保障对象的医疗救助按照</w:t>
      </w:r>
      <w:r>
        <w:rPr>
          <w:rFonts w:hint="eastAsia" w:ascii="仿宋" w:hAnsi="仿宋" w:eastAsia="仿宋"/>
          <w:color w:val="auto"/>
          <w:sz w:val="32"/>
          <w:szCs w:val="32"/>
          <w:highlight w:val="none"/>
          <w:lang w:val="en-US" w:eastAsia="zh-CN"/>
        </w:rPr>
        <w:t>90%的比例给予救助，</w:t>
      </w:r>
      <w:r>
        <w:rPr>
          <w:rFonts w:hint="eastAsia" w:ascii="仿宋" w:hAnsi="仿宋" w:eastAsia="仿宋"/>
          <w:color w:val="auto"/>
          <w:sz w:val="32"/>
          <w:szCs w:val="32"/>
          <w:highlight w:val="none"/>
        </w:rPr>
        <w:t>年度最高救助</w:t>
      </w:r>
      <w:r>
        <w:rPr>
          <w:rFonts w:hint="eastAsia" w:ascii="仿宋" w:hAnsi="仿宋" w:eastAsia="仿宋"/>
          <w:color w:val="auto"/>
          <w:sz w:val="32"/>
          <w:szCs w:val="32"/>
          <w:highlight w:val="none"/>
          <w:lang w:eastAsia="zh-CN"/>
        </w:rPr>
        <w:t>限额为</w:t>
      </w:r>
      <w:r>
        <w:rPr>
          <w:rFonts w:hint="eastAsia" w:ascii="仿宋" w:hAnsi="仿宋" w:eastAsia="仿宋"/>
          <w:color w:val="auto"/>
          <w:sz w:val="32"/>
          <w:szCs w:val="32"/>
          <w:highlight w:val="none"/>
        </w:rPr>
        <w:t>10万元。</w:t>
      </w:r>
    </w:p>
    <w:p>
      <w:pPr>
        <w:tabs>
          <w:tab w:val="left" w:pos="6249"/>
        </w:tabs>
        <w:spacing w:line="560" w:lineRule="exact"/>
        <w:ind w:right="210" w:firstLine="640" w:firstLineChars="200"/>
        <w:jc w:val="left"/>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rPr>
        <w:t>（二）特困供养人员</w:t>
      </w:r>
      <w:r>
        <w:rPr>
          <w:rFonts w:hint="eastAsia" w:ascii="仿宋" w:hAnsi="仿宋" w:eastAsia="仿宋"/>
          <w:color w:val="auto"/>
          <w:sz w:val="32"/>
          <w:szCs w:val="32"/>
          <w:highlight w:val="none"/>
          <w:lang w:eastAsia="zh-CN"/>
        </w:rPr>
        <w:t>的医疗救助按照</w:t>
      </w:r>
      <w:r>
        <w:rPr>
          <w:rFonts w:hint="eastAsia" w:ascii="仿宋" w:hAnsi="仿宋" w:eastAsia="仿宋"/>
          <w:color w:val="auto"/>
          <w:sz w:val="32"/>
          <w:szCs w:val="32"/>
          <w:highlight w:val="none"/>
          <w:lang w:val="en-US" w:eastAsia="zh-CN"/>
        </w:rPr>
        <w:t>100</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的比例给予</w:t>
      </w:r>
      <w:r>
        <w:rPr>
          <w:rFonts w:hint="eastAsia" w:ascii="仿宋" w:hAnsi="仿宋" w:eastAsia="仿宋"/>
          <w:color w:val="auto"/>
          <w:sz w:val="32"/>
          <w:szCs w:val="32"/>
          <w:highlight w:val="none"/>
        </w:rPr>
        <w:t>救助，年度最高救助</w:t>
      </w:r>
      <w:r>
        <w:rPr>
          <w:rFonts w:hint="eastAsia" w:ascii="仿宋" w:hAnsi="仿宋" w:eastAsia="仿宋"/>
          <w:color w:val="auto"/>
          <w:sz w:val="32"/>
          <w:szCs w:val="32"/>
          <w:highlight w:val="none"/>
          <w:lang w:eastAsia="zh-CN"/>
        </w:rPr>
        <w:t>限额为</w:t>
      </w:r>
      <w:r>
        <w:rPr>
          <w:rFonts w:hint="eastAsia" w:ascii="仿宋" w:hAnsi="仿宋" w:eastAsia="仿宋"/>
          <w:color w:val="auto"/>
          <w:sz w:val="32"/>
          <w:szCs w:val="32"/>
          <w:highlight w:val="none"/>
        </w:rPr>
        <w:t>1</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万元。</w:t>
      </w:r>
      <w:r>
        <w:rPr>
          <w:rFonts w:hint="eastAsia" w:ascii="仿宋" w:hAnsi="仿宋" w:eastAsia="仿宋"/>
          <w:color w:val="auto"/>
          <w:sz w:val="32"/>
          <w:szCs w:val="32"/>
          <w:highlight w:val="none"/>
          <w:lang w:eastAsia="zh-CN"/>
        </w:rPr>
        <w:t>孤儿的医疗救助按照特困供养人员医疗救助政策执行。</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lang w:eastAsia="zh-CN"/>
        </w:rPr>
        <w:t>（三）</w:t>
      </w:r>
      <w:r>
        <w:rPr>
          <w:rFonts w:hint="eastAsia" w:ascii="仿宋" w:hAnsi="仿宋" w:eastAsia="仿宋"/>
          <w:color w:val="auto"/>
          <w:sz w:val="32"/>
          <w:szCs w:val="32"/>
          <w:highlight w:val="none"/>
        </w:rPr>
        <w:t>低收入家庭成员</w:t>
      </w:r>
      <w:r>
        <w:rPr>
          <w:rFonts w:hint="eastAsia" w:ascii="仿宋" w:hAnsi="仿宋" w:eastAsia="仿宋"/>
          <w:color w:val="auto"/>
          <w:sz w:val="32"/>
          <w:szCs w:val="32"/>
          <w:highlight w:val="none"/>
          <w:lang w:eastAsia="zh-CN"/>
        </w:rPr>
        <w:t>的医疗</w:t>
      </w:r>
      <w:r>
        <w:rPr>
          <w:rFonts w:hint="eastAsia" w:ascii="仿宋" w:hAnsi="仿宋" w:eastAsia="仿宋"/>
          <w:color w:val="auto"/>
          <w:sz w:val="32"/>
          <w:szCs w:val="32"/>
          <w:highlight w:val="none"/>
        </w:rPr>
        <w:t>救助</w:t>
      </w:r>
      <w:r>
        <w:rPr>
          <w:rFonts w:hint="eastAsia" w:ascii="仿宋" w:hAnsi="仿宋" w:eastAsia="仿宋"/>
          <w:color w:val="auto"/>
          <w:sz w:val="32"/>
          <w:szCs w:val="32"/>
          <w:highlight w:val="none"/>
          <w:lang w:eastAsia="zh-CN"/>
        </w:rPr>
        <w:t>按照</w:t>
      </w:r>
      <w:r>
        <w:rPr>
          <w:rFonts w:hint="eastAsia" w:ascii="仿宋" w:hAnsi="仿宋" w:eastAsia="仿宋"/>
          <w:color w:val="auto"/>
          <w:sz w:val="32"/>
          <w:szCs w:val="32"/>
          <w:highlight w:val="none"/>
          <w:lang w:val="en-US" w:eastAsia="zh-CN"/>
        </w:rPr>
        <w:t>80%的比例给予救助，</w:t>
      </w:r>
      <w:r>
        <w:rPr>
          <w:rFonts w:hint="eastAsia" w:ascii="仿宋" w:hAnsi="仿宋" w:eastAsia="仿宋"/>
          <w:color w:val="auto"/>
          <w:sz w:val="32"/>
          <w:szCs w:val="32"/>
          <w:highlight w:val="none"/>
        </w:rPr>
        <w:t>年度最高救助</w:t>
      </w:r>
      <w:r>
        <w:rPr>
          <w:rFonts w:hint="eastAsia" w:ascii="仿宋" w:hAnsi="仿宋" w:eastAsia="仿宋"/>
          <w:color w:val="auto"/>
          <w:sz w:val="32"/>
          <w:szCs w:val="32"/>
          <w:highlight w:val="none"/>
          <w:lang w:eastAsia="zh-CN"/>
        </w:rPr>
        <w:t>限额为</w:t>
      </w:r>
      <w:r>
        <w:rPr>
          <w:rFonts w:hint="eastAsia" w:ascii="仿宋" w:hAnsi="仿宋" w:eastAsia="仿宋"/>
          <w:color w:val="auto"/>
          <w:sz w:val="32"/>
          <w:szCs w:val="32"/>
          <w:highlight w:val="none"/>
        </w:rPr>
        <w:t>8万元。</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四</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贫困人员属于最低生活保障对象、特困供养人员和低收入家庭成员的，医疗救助标准按第十四条（一）（二）（三）对应身份执行；其他人员医疗救助统一按照</w:t>
      </w:r>
      <w:r>
        <w:rPr>
          <w:rFonts w:hint="eastAsia" w:ascii="仿宋" w:hAnsi="仿宋" w:eastAsia="仿宋"/>
          <w:color w:val="auto"/>
          <w:sz w:val="32"/>
          <w:szCs w:val="32"/>
          <w:highlight w:val="none"/>
          <w:lang w:val="en-US" w:eastAsia="zh-CN"/>
        </w:rPr>
        <w:t>80%的比例给予救助，医疗救助年度最高限额为8万元。</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五</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因病致贫家庭重病患者和我市规定的其他特殊困难人员的医疗救助按照</w:t>
      </w:r>
      <w:r>
        <w:rPr>
          <w:rFonts w:hint="eastAsia" w:ascii="仿宋" w:hAnsi="仿宋" w:eastAsia="仿宋"/>
          <w:color w:val="auto"/>
          <w:sz w:val="32"/>
          <w:szCs w:val="32"/>
          <w:highlight w:val="none"/>
        </w:rPr>
        <w:t>70%</w:t>
      </w:r>
      <w:r>
        <w:rPr>
          <w:rFonts w:hint="eastAsia" w:ascii="仿宋" w:hAnsi="仿宋" w:eastAsia="仿宋"/>
          <w:color w:val="auto"/>
          <w:sz w:val="32"/>
          <w:szCs w:val="32"/>
          <w:highlight w:val="none"/>
          <w:lang w:eastAsia="zh-CN"/>
        </w:rPr>
        <w:t>的比例给予</w:t>
      </w:r>
      <w:r>
        <w:rPr>
          <w:rFonts w:hint="eastAsia" w:ascii="仿宋" w:hAnsi="仿宋" w:eastAsia="仿宋"/>
          <w:color w:val="auto"/>
          <w:sz w:val="32"/>
          <w:szCs w:val="32"/>
          <w:highlight w:val="none"/>
        </w:rPr>
        <w:t>救助，年度最高救助</w:t>
      </w:r>
      <w:r>
        <w:rPr>
          <w:rFonts w:hint="eastAsia" w:ascii="仿宋" w:hAnsi="仿宋" w:eastAsia="仿宋"/>
          <w:color w:val="auto"/>
          <w:sz w:val="32"/>
          <w:szCs w:val="32"/>
          <w:highlight w:val="none"/>
          <w:lang w:eastAsia="zh-CN"/>
        </w:rPr>
        <w:t>限额为</w:t>
      </w:r>
      <w:r>
        <w:rPr>
          <w:rFonts w:hint="eastAsia" w:ascii="仿宋" w:hAnsi="仿宋" w:eastAsia="仿宋"/>
          <w:color w:val="auto"/>
          <w:sz w:val="32"/>
          <w:szCs w:val="32"/>
          <w:highlight w:val="none"/>
          <w:lang w:val="en-US" w:eastAsia="zh-CN"/>
        </w:rPr>
        <w:t>8</w:t>
      </w:r>
      <w:r>
        <w:rPr>
          <w:rFonts w:hint="eastAsia" w:ascii="仿宋" w:hAnsi="仿宋" w:eastAsia="仿宋"/>
          <w:color w:val="auto"/>
          <w:sz w:val="32"/>
          <w:szCs w:val="32"/>
          <w:highlight w:val="none"/>
        </w:rPr>
        <w:t>万元。</w:t>
      </w:r>
    </w:p>
    <w:p>
      <w:pPr>
        <w:tabs>
          <w:tab w:val="left" w:pos="6249"/>
        </w:tabs>
        <w:spacing w:line="560" w:lineRule="exact"/>
        <w:ind w:right="210" w:firstLine="640" w:firstLineChars="200"/>
        <w:jc w:val="left"/>
        <w:rPr>
          <w:rFonts w:hint="default" w:ascii="仿宋" w:hAnsi="仿宋" w:eastAsia="仿宋"/>
          <w:sz w:val="32"/>
          <w:szCs w:val="32"/>
          <w:highlight w:val="none"/>
          <w:lang w:val="en-US" w:eastAsia="zh-CN"/>
        </w:rPr>
      </w:pPr>
      <w:r>
        <w:rPr>
          <w:rFonts w:hint="eastAsia" w:ascii="仿宋" w:hAnsi="仿宋" w:eastAsia="仿宋"/>
          <w:sz w:val="32"/>
          <w:szCs w:val="32"/>
          <w:highlight w:val="none"/>
        </w:rPr>
        <w:t>第十</w:t>
      </w:r>
      <w:r>
        <w:rPr>
          <w:rFonts w:hint="eastAsia" w:ascii="仿宋" w:hAnsi="仿宋" w:eastAsia="仿宋"/>
          <w:sz w:val="32"/>
          <w:szCs w:val="32"/>
          <w:highlight w:val="none"/>
          <w:lang w:eastAsia="zh-CN"/>
        </w:rPr>
        <w:t>五</w:t>
      </w:r>
      <w:r>
        <w:rPr>
          <w:rFonts w:hint="eastAsia" w:ascii="仿宋" w:hAnsi="仿宋" w:eastAsia="仿宋"/>
          <w:sz w:val="32"/>
          <w:szCs w:val="32"/>
          <w:highlight w:val="none"/>
        </w:rPr>
        <w:t xml:space="preserve">条 </w:t>
      </w:r>
      <w:r>
        <w:rPr>
          <w:rFonts w:hint="eastAsia" w:ascii="仿宋" w:hAnsi="仿宋" w:eastAsia="仿宋"/>
          <w:sz w:val="32"/>
          <w:szCs w:val="32"/>
          <w:highlight w:val="none"/>
          <w:lang w:eastAsia="zh-CN"/>
        </w:rPr>
        <w:t>对经医疗救助后医疗费用个人负担仍较重的医疗救助对象，年度内救助后自负医疗费用在</w:t>
      </w:r>
      <w:r>
        <w:rPr>
          <w:rFonts w:hint="eastAsia" w:ascii="仿宋" w:hAnsi="仿宋" w:eastAsia="仿宋"/>
          <w:color w:val="auto"/>
          <w:sz w:val="32"/>
          <w:szCs w:val="32"/>
          <w:highlight w:val="none"/>
          <w:lang w:val="en-US" w:eastAsia="zh-CN"/>
        </w:rPr>
        <w:t>2000元以上的部分，给予其自负医疗费用80%的二次医疗救助，2000元（含）以下部分不纳入二次救助范围，二次医疗救助年度最高救助限额为3万元。</w:t>
      </w:r>
    </w:p>
    <w:p>
      <w:pPr>
        <w:tabs>
          <w:tab w:val="left" w:pos="6249"/>
        </w:tabs>
        <w:spacing w:line="560" w:lineRule="exact"/>
        <w:ind w:right="210" w:firstLine="640" w:firstLineChars="200"/>
        <w:jc w:val="left"/>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共同生活的家庭成员中有两人及以上住院治疗疾病和诊治门诊特定项目（门诊特定病种）的，年度内救助后自负医疗费用可合并计算。每个家庭成员的二次医疗救助年度累计最高救助限额为3万元。</w:t>
      </w:r>
    </w:p>
    <w:p>
      <w:pPr>
        <w:tabs>
          <w:tab w:val="left" w:pos="6249"/>
        </w:tabs>
        <w:spacing w:line="560" w:lineRule="exact"/>
        <w:ind w:right="210" w:firstLine="640" w:firstLineChars="20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val="en-US" w:eastAsia="zh-CN"/>
        </w:rPr>
        <w:t>第十六条 重点救助对象、低收入家庭成员、</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color w:val="auto"/>
          <w:sz w:val="32"/>
          <w:szCs w:val="32"/>
          <w:highlight w:val="none"/>
          <w:lang w:val="en-US" w:eastAsia="zh-CN"/>
        </w:rPr>
        <w:t>免医疗救助起付线；因病致贫家庭重病患者和我市规定的其他特殊困难人员重特大疾病医疗救助起付线与大病保险相衔接。</w:t>
      </w:r>
    </w:p>
    <w:p>
      <w:pPr>
        <w:tabs>
          <w:tab w:val="left" w:pos="6249"/>
        </w:tabs>
        <w:spacing w:line="560" w:lineRule="exact"/>
        <w:ind w:right="210" w:firstLine="640" w:firstLineChars="200"/>
        <w:jc w:val="left"/>
        <w:rPr>
          <w:rFonts w:hint="default" w:ascii="仿宋" w:hAnsi="仿宋" w:eastAsia="仿宋"/>
          <w:color w:val="auto"/>
          <w:sz w:val="32"/>
          <w:szCs w:val="32"/>
          <w:highlight w:val="none"/>
          <w:lang w:val="en-US" w:eastAsia="zh-CN"/>
        </w:rPr>
      </w:pPr>
      <w:r>
        <w:rPr>
          <w:rFonts w:hint="eastAsia" w:ascii="仿宋" w:hAnsi="仿宋" w:eastAsia="仿宋"/>
          <w:color w:val="auto"/>
          <w:sz w:val="32"/>
          <w:szCs w:val="32"/>
          <w:highlight w:val="none"/>
          <w:lang w:eastAsia="zh-CN"/>
        </w:rPr>
        <w:t>第十七条</w:t>
      </w:r>
      <w:r>
        <w:rPr>
          <w:rFonts w:hint="eastAsia" w:ascii="仿宋" w:hAnsi="仿宋" w:eastAsia="仿宋"/>
          <w:color w:val="FF0000"/>
          <w:sz w:val="32"/>
          <w:szCs w:val="32"/>
          <w:highlight w:val="none"/>
          <w:lang w:val="en-US" w:eastAsia="zh-CN"/>
        </w:rPr>
        <w:t xml:space="preserve"> </w:t>
      </w:r>
      <w:r>
        <w:rPr>
          <w:rFonts w:hint="eastAsia" w:ascii="仿宋" w:hAnsi="仿宋" w:eastAsia="仿宋"/>
          <w:color w:val="auto"/>
          <w:sz w:val="32"/>
          <w:szCs w:val="32"/>
          <w:highlight w:val="none"/>
          <w:lang w:val="en-US" w:eastAsia="zh-CN"/>
        </w:rPr>
        <w:t>对参加基本医疗保险的0-14周岁（含14周岁）儿童治疗急性白血病和先天性心脏病的限定医疗费用，由基本医疗保险基金按规定比例支付，医疗救助基金救助20%。</w:t>
      </w:r>
    </w:p>
    <w:p>
      <w:pPr>
        <w:tabs>
          <w:tab w:val="left" w:pos="6249"/>
        </w:tabs>
        <w:spacing w:line="560" w:lineRule="exact"/>
        <w:ind w:right="210" w:firstLine="640" w:firstLineChars="200"/>
        <w:jc w:val="left"/>
        <w:rPr>
          <w:rFonts w:hint="default" w:ascii="仿宋" w:hAnsi="仿宋" w:eastAsia="仿宋"/>
          <w:sz w:val="32"/>
          <w:szCs w:val="32"/>
          <w:highlight w:val="none"/>
          <w:lang w:val="en-US" w:eastAsia="zh-CN"/>
        </w:rPr>
      </w:pPr>
      <w:r>
        <w:rPr>
          <w:rFonts w:hint="eastAsia" w:ascii="仿宋" w:hAnsi="仿宋" w:eastAsia="仿宋"/>
          <w:sz w:val="32"/>
          <w:szCs w:val="32"/>
          <w:highlight w:val="none"/>
          <w:lang w:eastAsia="zh-CN"/>
        </w:rPr>
        <w:t>第十八条</w:t>
      </w:r>
      <w:r>
        <w:rPr>
          <w:rFonts w:hint="eastAsia" w:ascii="仿宋" w:hAnsi="仿宋" w:eastAsia="仿宋"/>
          <w:sz w:val="32"/>
          <w:szCs w:val="32"/>
          <w:highlight w:val="none"/>
          <w:lang w:val="en-US" w:eastAsia="zh-CN"/>
        </w:rPr>
        <w:t xml:space="preserve"> 医疗救助标准、年度最高救助限额等随上级医疗救助政策调整而调整。</w:t>
      </w:r>
    </w:p>
    <w:p>
      <w:pPr>
        <w:tabs>
          <w:tab w:val="left" w:pos="6249"/>
        </w:tabs>
        <w:spacing w:line="560" w:lineRule="exact"/>
        <w:ind w:right="210" w:firstLine="640" w:firstLineChars="200"/>
        <w:jc w:val="left"/>
        <w:rPr>
          <w:rFonts w:hint="eastAsia" w:ascii="仿宋" w:hAnsi="仿宋" w:eastAsia="仿宋"/>
          <w:color w:val="auto"/>
          <w:sz w:val="32"/>
          <w:szCs w:val="32"/>
          <w:highlight w:val="none"/>
          <w:lang w:eastAsia="zh-CN"/>
        </w:rPr>
      </w:pPr>
      <w:r>
        <w:rPr>
          <w:rFonts w:hint="eastAsia" w:ascii="仿宋" w:hAnsi="仿宋" w:eastAsia="仿宋"/>
          <w:sz w:val="32"/>
          <w:szCs w:val="32"/>
          <w:highlight w:val="none"/>
        </w:rPr>
        <w:t>第十</w:t>
      </w:r>
      <w:r>
        <w:rPr>
          <w:rFonts w:hint="eastAsia" w:ascii="仿宋" w:hAnsi="仿宋" w:eastAsia="仿宋"/>
          <w:sz w:val="32"/>
          <w:szCs w:val="32"/>
          <w:highlight w:val="none"/>
          <w:lang w:eastAsia="zh-CN"/>
        </w:rPr>
        <w:t>九</w:t>
      </w:r>
      <w:r>
        <w:rPr>
          <w:rFonts w:hint="eastAsia" w:ascii="仿宋" w:hAnsi="仿宋" w:eastAsia="仿宋"/>
          <w:sz w:val="32"/>
          <w:szCs w:val="32"/>
          <w:highlight w:val="none"/>
        </w:rPr>
        <w:t>条</w:t>
      </w:r>
      <w:r>
        <w:rPr>
          <w:rFonts w:hint="eastAsia" w:ascii="仿宋" w:hAnsi="仿宋" w:eastAsia="仿宋"/>
          <w:color w:val="auto"/>
          <w:sz w:val="32"/>
          <w:szCs w:val="32"/>
          <w:highlight w:val="none"/>
        </w:rPr>
        <w:t xml:space="preserve"> 医疗救助对象患特定</w:t>
      </w:r>
      <w:r>
        <w:rPr>
          <w:rFonts w:hint="eastAsia" w:ascii="仿宋" w:hAnsi="仿宋" w:eastAsia="仿宋"/>
          <w:color w:val="auto"/>
          <w:sz w:val="32"/>
          <w:szCs w:val="32"/>
          <w:highlight w:val="none"/>
          <w:lang w:eastAsia="zh-CN"/>
        </w:rPr>
        <w:t>重大疾病、传染病，国家和省、市对相关医疗费用的负担有明确规定的，按相关规定办理。</w:t>
      </w: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第四章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医疗救助的申请、审批程序</w:t>
      </w:r>
    </w:p>
    <w:p>
      <w:pPr>
        <w:tabs>
          <w:tab w:val="left" w:pos="6249"/>
        </w:tabs>
        <w:spacing w:line="560" w:lineRule="exact"/>
        <w:ind w:right="210"/>
        <w:jc w:val="center"/>
        <w:rPr>
          <w:rFonts w:hint="eastAsia" w:ascii="仿宋" w:hAnsi="仿宋" w:eastAsia="仿宋"/>
          <w:sz w:val="32"/>
          <w:szCs w:val="32"/>
          <w:highlight w:val="none"/>
        </w:rPr>
      </w:pP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二十</w:t>
      </w:r>
      <w:r>
        <w:rPr>
          <w:rFonts w:hint="eastAsia" w:ascii="仿宋" w:hAnsi="仿宋" w:eastAsia="仿宋"/>
          <w:sz w:val="32"/>
          <w:szCs w:val="32"/>
          <w:highlight w:val="none"/>
        </w:rPr>
        <w:t xml:space="preserve">条 </w:t>
      </w:r>
      <w:r>
        <w:rPr>
          <w:rFonts w:hint="eastAsia" w:ascii="仿宋" w:hAnsi="仿宋" w:eastAsia="仿宋"/>
          <w:sz w:val="32"/>
          <w:szCs w:val="32"/>
          <w:highlight w:val="none"/>
          <w:lang w:eastAsia="zh-CN"/>
        </w:rPr>
        <w:t>民政部门确定的</w:t>
      </w:r>
      <w:r>
        <w:rPr>
          <w:rFonts w:hint="eastAsia" w:ascii="仿宋" w:hAnsi="仿宋" w:eastAsia="仿宋"/>
          <w:sz w:val="32"/>
          <w:szCs w:val="32"/>
          <w:highlight w:val="none"/>
        </w:rPr>
        <w:t>重点救助对象、低收入家庭成员</w:t>
      </w:r>
      <w:r>
        <w:rPr>
          <w:rFonts w:hint="eastAsia" w:ascii="仿宋" w:hAnsi="仿宋" w:eastAsia="仿宋"/>
          <w:sz w:val="32"/>
          <w:szCs w:val="32"/>
          <w:highlight w:val="none"/>
          <w:lang w:eastAsia="zh-CN"/>
        </w:rPr>
        <w:t>，乡村振兴部门确定的</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sz w:val="32"/>
          <w:szCs w:val="32"/>
          <w:highlight w:val="none"/>
        </w:rPr>
        <w:t>在定点医疗机构就医时所发生的医疗费用，实行医疗救助和基本医疗保险、大病保险同步结算的“一站式”服务。医疗救助未能</w:t>
      </w:r>
      <w:r>
        <w:rPr>
          <w:rFonts w:hint="eastAsia" w:ascii="仿宋" w:hAnsi="仿宋" w:eastAsia="仿宋"/>
          <w:sz w:val="32"/>
          <w:szCs w:val="32"/>
          <w:highlight w:val="none"/>
          <w:lang w:eastAsia="zh-CN"/>
        </w:rPr>
        <w:t>进行</w:t>
      </w:r>
      <w:r>
        <w:rPr>
          <w:rFonts w:hint="eastAsia" w:ascii="仿宋" w:hAnsi="仿宋" w:eastAsia="仿宋"/>
          <w:sz w:val="32"/>
          <w:szCs w:val="32"/>
          <w:highlight w:val="none"/>
        </w:rPr>
        <w:t>“一站式”结算的，救助对象向</w:t>
      </w:r>
      <w:r>
        <w:rPr>
          <w:rFonts w:hint="eastAsia" w:ascii="仿宋" w:hAnsi="仿宋" w:eastAsia="仿宋"/>
          <w:sz w:val="32"/>
          <w:szCs w:val="32"/>
          <w:highlight w:val="none"/>
          <w:lang w:eastAsia="zh-CN"/>
        </w:rPr>
        <w:t>户籍所在地人民政府（街道办事处）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sz w:val="32"/>
          <w:szCs w:val="32"/>
          <w:highlight w:val="none"/>
        </w:rPr>
        <w:t>申请零星医疗救助，</w:t>
      </w:r>
      <w:r>
        <w:rPr>
          <w:rFonts w:hint="eastAsia" w:ascii="仿宋" w:hAnsi="仿宋" w:eastAsia="仿宋"/>
          <w:sz w:val="32"/>
          <w:szCs w:val="32"/>
          <w:highlight w:val="none"/>
          <w:lang w:eastAsia="zh-CN"/>
        </w:rPr>
        <w:t>再由市医疗保障经办机构</w:t>
      </w:r>
      <w:r>
        <w:rPr>
          <w:rFonts w:hint="eastAsia" w:ascii="仿宋" w:hAnsi="仿宋" w:eastAsia="仿宋"/>
          <w:sz w:val="32"/>
          <w:szCs w:val="32"/>
          <w:highlight w:val="none"/>
        </w:rPr>
        <w:t>进行</w:t>
      </w:r>
      <w:r>
        <w:rPr>
          <w:rFonts w:hint="eastAsia" w:ascii="仿宋" w:hAnsi="仿宋" w:eastAsia="仿宋"/>
          <w:color w:val="auto"/>
          <w:sz w:val="32"/>
          <w:szCs w:val="32"/>
          <w:highlight w:val="none"/>
          <w:lang w:eastAsia="zh-CN"/>
        </w:rPr>
        <w:t>银行卡</w:t>
      </w:r>
      <w:r>
        <w:rPr>
          <w:rFonts w:hint="eastAsia" w:ascii="仿宋" w:hAnsi="仿宋" w:eastAsia="仿宋"/>
          <w:color w:val="auto"/>
          <w:sz w:val="32"/>
          <w:szCs w:val="32"/>
          <w:highlight w:val="none"/>
        </w:rPr>
        <w:t>社会化发放。</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二十一</w:t>
      </w:r>
      <w:r>
        <w:rPr>
          <w:rFonts w:hint="eastAsia" w:ascii="仿宋" w:hAnsi="仿宋" w:eastAsia="仿宋"/>
          <w:sz w:val="32"/>
          <w:szCs w:val="32"/>
          <w:highlight w:val="none"/>
        </w:rPr>
        <w:t xml:space="preserve">条 </w:t>
      </w:r>
      <w:r>
        <w:rPr>
          <w:rFonts w:hint="eastAsia" w:ascii="仿宋" w:hAnsi="仿宋" w:eastAsia="仿宋"/>
          <w:sz w:val="32"/>
          <w:szCs w:val="32"/>
          <w:highlight w:val="none"/>
          <w:lang w:eastAsia="zh-CN"/>
        </w:rPr>
        <w:t>重点救助对象、低收入家庭成员及</w:t>
      </w:r>
      <w:r>
        <w:rPr>
          <w:rFonts w:hint="eastAsia" w:ascii="仿宋" w:hAnsi="仿宋" w:eastAsia="仿宋"/>
          <w:color w:val="auto"/>
          <w:sz w:val="32"/>
          <w:szCs w:val="32"/>
          <w:highlight w:val="none"/>
          <w:lang w:eastAsia="zh-CN"/>
        </w:rPr>
        <w:t>原</w:t>
      </w:r>
      <w:r>
        <w:rPr>
          <w:rFonts w:hint="eastAsia" w:ascii="仿宋" w:hAnsi="仿宋" w:eastAsia="仿宋"/>
          <w:color w:val="auto"/>
          <w:sz w:val="32"/>
          <w:szCs w:val="32"/>
          <w:highlight w:val="none"/>
        </w:rPr>
        <w:t>建档立卡</w:t>
      </w:r>
      <w:r>
        <w:rPr>
          <w:rFonts w:hint="eastAsia" w:ascii="仿宋" w:hAnsi="仿宋" w:eastAsia="仿宋"/>
          <w:color w:val="auto"/>
          <w:sz w:val="32"/>
          <w:szCs w:val="32"/>
          <w:highlight w:val="none"/>
          <w:lang w:eastAsia="zh-CN"/>
        </w:rPr>
        <w:t>贫困人员</w:t>
      </w:r>
      <w:r>
        <w:rPr>
          <w:rFonts w:hint="eastAsia" w:ascii="仿宋" w:hAnsi="仿宋" w:eastAsia="仿宋"/>
          <w:sz w:val="32"/>
          <w:szCs w:val="32"/>
          <w:highlight w:val="none"/>
        </w:rPr>
        <w:t>申请零星医疗救助</w:t>
      </w:r>
      <w:r>
        <w:rPr>
          <w:rFonts w:hint="eastAsia" w:ascii="仿宋" w:hAnsi="仿宋" w:eastAsia="仿宋"/>
          <w:sz w:val="32"/>
          <w:szCs w:val="32"/>
          <w:highlight w:val="none"/>
          <w:lang w:eastAsia="zh-CN"/>
        </w:rPr>
        <w:t>应当向户籍所在地人民政府（街道办事处）医疗保障经办机构提出书面申请，并如实提供如下材料</w:t>
      </w:r>
      <w:r>
        <w:rPr>
          <w:rFonts w:hint="eastAsia" w:ascii="仿宋" w:hAnsi="仿宋" w:eastAsia="仿宋"/>
          <w:sz w:val="32"/>
          <w:szCs w:val="32"/>
          <w:highlight w:val="none"/>
        </w:rPr>
        <w:t>:</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1.填写一式两份的《江门市医疗救助零星报销申请表》（本人申请有困难的，可以委托村民委员会、居民委员会或个人代为提出申请）；</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2.救助对象身份证或户口簿原件及复印件（委托他人申请的，同时提供受委托人的身份证或户口簿原件及复印件）；</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3.</w:t>
      </w:r>
      <w:r>
        <w:rPr>
          <w:rFonts w:hint="eastAsia" w:ascii="仿宋" w:hAnsi="仿宋" w:eastAsia="仿宋"/>
          <w:sz w:val="32"/>
          <w:szCs w:val="32"/>
          <w:highlight w:val="none"/>
          <w:lang w:eastAsia="zh-CN"/>
        </w:rPr>
        <w:t>相关医疗机构出具的诊断结果、病历、用药或诊疗项目、</w:t>
      </w:r>
      <w:r>
        <w:rPr>
          <w:rFonts w:hint="eastAsia" w:ascii="仿宋" w:hAnsi="仿宋" w:eastAsia="仿宋"/>
          <w:color w:val="auto"/>
          <w:sz w:val="32"/>
          <w:szCs w:val="32"/>
          <w:highlight w:val="none"/>
          <w:lang w:eastAsia="zh-CN"/>
        </w:rPr>
        <w:t>收费明细清单</w:t>
      </w:r>
      <w:r>
        <w:rPr>
          <w:rFonts w:hint="eastAsia" w:ascii="仿宋" w:hAnsi="仿宋" w:eastAsia="仿宋"/>
          <w:sz w:val="32"/>
          <w:szCs w:val="32"/>
          <w:highlight w:val="none"/>
          <w:lang w:eastAsia="zh-CN"/>
        </w:rPr>
        <w:t>、转诊证明、转院通知、基本医疗保险审批表或结账单、发票等能够证明合规医疗费用的有效凭证</w:t>
      </w:r>
      <w:r>
        <w:rPr>
          <w:rFonts w:hint="eastAsia" w:ascii="仿宋" w:hAnsi="仿宋" w:eastAsia="仿宋"/>
          <w:sz w:val="32"/>
          <w:szCs w:val="32"/>
          <w:highlight w:val="none"/>
        </w:rPr>
        <w:t>;</w:t>
      </w:r>
    </w:p>
    <w:p>
      <w:pPr>
        <w:numPr>
          <w:ilvl w:val="0"/>
          <w:numId w:val="0"/>
        </w:numPr>
        <w:tabs>
          <w:tab w:val="left" w:pos="6249"/>
        </w:tabs>
        <w:spacing w:line="560" w:lineRule="exact"/>
        <w:ind w:right="210" w:rightChars="0" w:firstLine="640" w:firstLineChars="200"/>
        <w:jc w:val="left"/>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4.享受基本医疗保险以外等政策性补偿、补助的凭证；</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获得社会指定医疗捐赠的凭证</w:t>
      </w:r>
      <w:r>
        <w:rPr>
          <w:rFonts w:hint="eastAsia" w:ascii="仿宋" w:hAnsi="仿宋" w:eastAsia="仿宋"/>
          <w:sz w:val="32"/>
          <w:szCs w:val="32"/>
          <w:highlight w:val="none"/>
          <w:lang w:eastAsia="zh-CN"/>
        </w:rPr>
        <w:t>；</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6.</w:t>
      </w:r>
      <w:r>
        <w:rPr>
          <w:rFonts w:hint="eastAsia" w:ascii="仿宋" w:hAnsi="仿宋" w:eastAsia="仿宋"/>
          <w:sz w:val="32"/>
          <w:szCs w:val="32"/>
          <w:highlight w:val="none"/>
        </w:rPr>
        <w:t>参加商业保险的理赔情况凭证</w:t>
      </w:r>
      <w:r>
        <w:rPr>
          <w:rFonts w:hint="eastAsia" w:ascii="仿宋" w:hAnsi="仿宋" w:eastAsia="仿宋"/>
          <w:sz w:val="32"/>
          <w:szCs w:val="32"/>
          <w:highlight w:val="none"/>
          <w:lang w:eastAsia="zh-CN"/>
        </w:rPr>
        <w:t>；</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7.</w:t>
      </w:r>
      <w:r>
        <w:rPr>
          <w:rFonts w:hint="eastAsia" w:ascii="仿宋" w:hAnsi="仿宋" w:eastAsia="仿宋"/>
          <w:sz w:val="32"/>
          <w:szCs w:val="32"/>
          <w:highlight w:val="none"/>
        </w:rPr>
        <w:t>其他相关证明材料。</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eastAsia="zh-CN"/>
        </w:rPr>
        <w:t>第二十二条</w:t>
      </w:r>
      <w:r>
        <w:rPr>
          <w:rFonts w:hint="eastAsia" w:ascii="仿宋" w:hAnsi="仿宋" w:eastAsia="仿宋"/>
          <w:sz w:val="32"/>
          <w:szCs w:val="32"/>
          <w:highlight w:val="none"/>
          <w:lang w:val="en-US" w:eastAsia="zh-CN"/>
        </w:rPr>
        <w:t xml:space="preserve"> 我市规定的其他特殊困难人员和因病致贫家庭重病患者申请医疗救助，申请审核审批程序如下：</w:t>
      </w:r>
    </w:p>
    <w:p>
      <w:pPr>
        <w:numPr>
          <w:ilvl w:val="0"/>
          <w:numId w:val="5"/>
        </w:numPr>
        <w:tabs>
          <w:tab w:val="left" w:pos="6249"/>
        </w:tabs>
        <w:spacing w:line="560" w:lineRule="exact"/>
        <w:ind w:right="210" w:firstLine="640" w:firstLineChars="200"/>
        <w:jc w:val="left"/>
        <w:rPr>
          <w:rFonts w:hint="eastAsia" w:ascii="仿宋" w:hAnsi="仿宋" w:eastAsia="仿宋"/>
          <w:color w:val="auto"/>
          <w:sz w:val="32"/>
          <w:szCs w:val="32"/>
          <w:highlight w:val="none"/>
          <w:lang w:eastAsia="zh-CN"/>
        </w:rPr>
      </w:pPr>
      <w:r>
        <w:rPr>
          <w:rFonts w:hint="eastAsia" w:ascii="仿宋" w:hAnsi="仿宋" w:eastAsia="仿宋"/>
          <w:color w:val="auto"/>
          <w:sz w:val="32"/>
          <w:szCs w:val="32"/>
          <w:highlight w:val="none"/>
        </w:rPr>
        <w:t>申请期限。</w:t>
      </w:r>
      <w:r>
        <w:rPr>
          <w:rFonts w:hint="eastAsia" w:ascii="仿宋" w:hAnsi="仿宋" w:eastAsia="仿宋"/>
          <w:color w:val="auto"/>
          <w:sz w:val="32"/>
          <w:szCs w:val="32"/>
          <w:highlight w:val="none"/>
          <w:lang w:eastAsia="zh-CN"/>
        </w:rPr>
        <w:t>我市规定的其他特殊困难人员和因病致贫家庭重病患者救助审批通过后，医疗救助对象自申请之日起超过一年申请资料仍不齐备的，视作放弃申请，不予救助处理。</w:t>
      </w:r>
    </w:p>
    <w:p>
      <w:pPr>
        <w:numPr>
          <w:ilvl w:val="0"/>
          <w:numId w:val="5"/>
        </w:numPr>
        <w:tabs>
          <w:tab w:val="left" w:pos="6249"/>
        </w:tabs>
        <w:spacing w:line="560" w:lineRule="exact"/>
        <w:ind w:left="0" w:leftChars="0" w:right="21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rPr>
        <w:t>申请人应当向户籍所在地镇人民政府（街道办事处）</w:t>
      </w:r>
      <w:r>
        <w:rPr>
          <w:rFonts w:hint="eastAsia" w:ascii="仿宋" w:hAnsi="仿宋" w:eastAsia="仿宋"/>
          <w:sz w:val="32"/>
          <w:szCs w:val="32"/>
          <w:highlight w:val="none"/>
          <w:lang w:eastAsia="zh-CN"/>
        </w:rPr>
        <w:t>医疗保障经办机构</w:t>
      </w:r>
      <w:r>
        <w:rPr>
          <w:rFonts w:hint="eastAsia" w:ascii="仿宋" w:hAnsi="仿宋" w:eastAsia="仿宋"/>
          <w:sz w:val="32"/>
          <w:szCs w:val="32"/>
          <w:highlight w:val="none"/>
        </w:rPr>
        <w:t>提出书面申请，</w:t>
      </w:r>
      <w:r>
        <w:rPr>
          <w:rFonts w:hint="eastAsia" w:ascii="仿宋" w:hAnsi="仿宋" w:eastAsia="仿宋"/>
          <w:sz w:val="32"/>
          <w:szCs w:val="32"/>
          <w:highlight w:val="none"/>
          <w:lang w:eastAsia="zh-CN"/>
        </w:rPr>
        <w:t>并如实提供如下材料：</w:t>
      </w:r>
    </w:p>
    <w:p>
      <w:pPr>
        <w:numPr>
          <w:ilvl w:val="0"/>
          <w:numId w:val="0"/>
        </w:numPr>
        <w:tabs>
          <w:tab w:val="left" w:pos="6249"/>
        </w:tabs>
        <w:spacing w:line="560" w:lineRule="exact"/>
        <w:ind w:right="210" w:rightChars="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填写</w:t>
      </w:r>
      <w:r>
        <w:rPr>
          <w:rFonts w:hint="eastAsia" w:ascii="仿宋" w:hAnsi="仿宋" w:eastAsia="仿宋"/>
          <w:sz w:val="32"/>
          <w:szCs w:val="32"/>
          <w:highlight w:val="none"/>
          <w:lang w:val="en-US" w:eastAsia="zh-CN"/>
        </w:rPr>
        <w:t>一式两份的</w:t>
      </w:r>
      <w:r>
        <w:rPr>
          <w:rFonts w:hint="eastAsia" w:ascii="仿宋" w:hAnsi="仿宋" w:eastAsia="仿宋"/>
          <w:sz w:val="32"/>
          <w:szCs w:val="32"/>
          <w:highlight w:val="none"/>
        </w:rPr>
        <w:t>《</w:t>
      </w:r>
      <w:r>
        <w:rPr>
          <w:rFonts w:hint="eastAsia" w:ascii="仿宋" w:hAnsi="仿宋" w:eastAsia="仿宋"/>
          <w:sz w:val="32"/>
          <w:szCs w:val="32"/>
          <w:highlight w:val="none"/>
          <w:lang w:eastAsia="zh-CN"/>
        </w:rPr>
        <w:t>江门市</w:t>
      </w:r>
      <w:r>
        <w:rPr>
          <w:rFonts w:hint="eastAsia" w:ascii="仿宋" w:hAnsi="仿宋" w:eastAsia="仿宋"/>
          <w:sz w:val="32"/>
          <w:szCs w:val="32"/>
          <w:highlight w:val="none"/>
        </w:rPr>
        <w:t>医疗救助申请</w:t>
      </w:r>
      <w:r>
        <w:rPr>
          <w:rFonts w:hint="eastAsia" w:ascii="仿宋" w:hAnsi="仿宋" w:eastAsia="仿宋"/>
          <w:sz w:val="32"/>
          <w:szCs w:val="32"/>
          <w:highlight w:val="none"/>
          <w:lang w:eastAsia="zh-CN"/>
        </w:rPr>
        <w:t>审核</w:t>
      </w:r>
      <w:r>
        <w:rPr>
          <w:rFonts w:hint="eastAsia" w:ascii="仿宋" w:hAnsi="仿宋" w:eastAsia="仿宋"/>
          <w:sz w:val="32"/>
          <w:szCs w:val="32"/>
          <w:highlight w:val="none"/>
        </w:rPr>
        <w:t>表》（</w:t>
      </w:r>
      <w:r>
        <w:rPr>
          <w:rFonts w:hint="eastAsia" w:ascii="仿宋" w:hAnsi="仿宋" w:eastAsia="仿宋"/>
          <w:sz w:val="32"/>
          <w:szCs w:val="32"/>
          <w:highlight w:val="none"/>
          <w:lang w:eastAsia="zh-CN"/>
        </w:rPr>
        <w:t>本人</w:t>
      </w:r>
      <w:r>
        <w:rPr>
          <w:rFonts w:hint="eastAsia" w:ascii="仿宋" w:hAnsi="仿宋" w:eastAsia="仿宋"/>
          <w:sz w:val="32"/>
          <w:szCs w:val="32"/>
          <w:highlight w:val="none"/>
        </w:rPr>
        <w:t>申请有困难的，可以委托村民委员会、居民委员会或个人代为提出申请）</w:t>
      </w:r>
      <w:r>
        <w:rPr>
          <w:rFonts w:hint="eastAsia" w:ascii="仿宋" w:hAnsi="仿宋" w:eastAsia="仿宋"/>
          <w:sz w:val="32"/>
          <w:szCs w:val="32"/>
          <w:highlight w:val="none"/>
          <w:lang w:eastAsia="zh-CN"/>
        </w:rPr>
        <w:t>；</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.申请人的身份证或户口簿原件及复印件（委托他人申请的，同时提供受委托人的身份证或户口簿原件及复印件）；</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3</w:t>
      </w:r>
      <w:r>
        <w:rPr>
          <w:rFonts w:hint="eastAsia" w:ascii="仿宋" w:hAnsi="仿宋" w:eastAsia="仿宋"/>
          <w:sz w:val="32"/>
          <w:szCs w:val="32"/>
          <w:highlight w:val="none"/>
        </w:rPr>
        <w:t>.家庭财产、收入状况、家庭成员的证明材料；</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.申请医疗救助家庭经济状况查询核对委托书；</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.相关医疗机构出具的诊断结果、病历、用药或诊疗项目、收费明细清单、转诊证明、转院通知、基本医疗保险审批表或结账单、</w:t>
      </w:r>
      <w:r>
        <w:rPr>
          <w:rFonts w:hint="eastAsia" w:ascii="仿宋" w:hAnsi="仿宋" w:eastAsia="仿宋"/>
          <w:color w:val="auto"/>
          <w:sz w:val="32"/>
          <w:szCs w:val="32"/>
          <w:highlight w:val="none"/>
        </w:rPr>
        <w:t>发票</w:t>
      </w:r>
      <w:r>
        <w:rPr>
          <w:rFonts w:hint="eastAsia" w:ascii="仿宋" w:hAnsi="仿宋" w:eastAsia="仿宋"/>
          <w:sz w:val="32"/>
          <w:szCs w:val="32"/>
          <w:highlight w:val="none"/>
        </w:rPr>
        <w:t>等能够证明合规医疗费用的有效凭证；</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6</w:t>
      </w:r>
      <w:r>
        <w:rPr>
          <w:rFonts w:hint="eastAsia" w:ascii="仿宋" w:hAnsi="仿宋" w:eastAsia="仿宋"/>
          <w:sz w:val="32"/>
          <w:szCs w:val="32"/>
          <w:highlight w:val="none"/>
        </w:rPr>
        <w:t>.享受基本医疗保险以外等政策性补偿、补助的凭证；</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7</w:t>
      </w:r>
      <w:r>
        <w:rPr>
          <w:rFonts w:hint="eastAsia" w:ascii="仿宋" w:hAnsi="仿宋" w:eastAsia="仿宋"/>
          <w:sz w:val="32"/>
          <w:szCs w:val="32"/>
          <w:highlight w:val="none"/>
        </w:rPr>
        <w:t>.获得社会指定医疗捐赠的凭证；</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lang w:val="en-US" w:eastAsia="zh-CN"/>
        </w:rPr>
        <w:t>8</w:t>
      </w:r>
      <w:r>
        <w:rPr>
          <w:rFonts w:hint="eastAsia" w:ascii="仿宋" w:hAnsi="仿宋" w:eastAsia="仿宋"/>
          <w:sz w:val="32"/>
          <w:szCs w:val="32"/>
          <w:highlight w:val="none"/>
        </w:rPr>
        <w:t>.非本地户籍申请人，需提供身份证，居住证以及劳动合同、社会保险缴费记录等资料原件及复印件；</w:t>
      </w:r>
    </w:p>
    <w:p>
      <w:pPr>
        <w:tabs>
          <w:tab w:val="left" w:pos="6249"/>
        </w:tabs>
        <w:spacing w:line="560" w:lineRule="exact"/>
        <w:ind w:right="210" w:firstLine="640" w:firstLineChars="200"/>
        <w:jc w:val="left"/>
        <w:rPr>
          <w:rFonts w:hint="eastAsia" w:ascii="仿宋" w:hAnsi="仿宋" w:eastAsia="仿宋"/>
          <w:sz w:val="32"/>
          <w:szCs w:val="32"/>
          <w:highlight w:val="none"/>
          <w:lang w:eastAsia="zh-CN"/>
        </w:rPr>
      </w:pPr>
      <w:r>
        <w:rPr>
          <w:rFonts w:hint="eastAsia" w:ascii="仿宋" w:hAnsi="仿宋" w:eastAsia="仿宋"/>
          <w:sz w:val="32"/>
          <w:szCs w:val="32"/>
          <w:highlight w:val="none"/>
          <w:lang w:val="en-US" w:eastAsia="zh-CN"/>
        </w:rPr>
        <w:t>9</w:t>
      </w:r>
      <w:r>
        <w:rPr>
          <w:rFonts w:hint="eastAsia" w:ascii="仿宋" w:hAnsi="仿宋" w:eastAsia="仿宋"/>
          <w:sz w:val="32"/>
          <w:szCs w:val="32"/>
          <w:highlight w:val="none"/>
        </w:rPr>
        <w:t>.参加商业保险的报销情况凭证</w:t>
      </w:r>
      <w:r>
        <w:rPr>
          <w:rFonts w:hint="eastAsia" w:ascii="仿宋" w:hAnsi="仿宋" w:eastAsia="仿宋"/>
          <w:sz w:val="32"/>
          <w:szCs w:val="32"/>
          <w:highlight w:val="none"/>
          <w:lang w:eastAsia="zh-CN"/>
        </w:rPr>
        <w:t>；</w:t>
      </w:r>
    </w:p>
    <w:p>
      <w:pPr>
        <w:tabs>
          <w:tab w:val="left" w:pos="6249"/>
        </w:tabs>
        <w:spacing w:line="560" w:lineRule="exact"/>
        <w:ind w:right="210" w:firstLine="640" w:firstLineChars="200"/>
        <w:jc w:val="left"/>
        <w:rPr>
          <w:rFonts w:hint="default" w:ascii="仿宋" w:hAnsi="仿宋" w:eastAsia="仿宋"/>
          <w:sz w:val="32"/>
          <w:szCs w:val="32"/>
          <w:highlight w:val="none"/>
          <w:lang w:val="en-US" w:eastAsia="zh-CN"/>
        </w:rPr>
      </w:pPr>
      <w:r>
        <w:rPr>
          <w:rFonts w:hint="eastAsia" w:ascii="仿宋" w:hAnsi="仿宋" w:eastAsia="仿宋"/>
          <w:sz w:val="32"/>
          <w:szCs w:val="32"/>
          <w:highlight w:val="none"/>
          <w:lang w:val="en-US" w:eastAsia="zh-CN"/>
        </w:rPr>
        <w:t>10.其他相关证明材料。</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（三）受委托查询核对的镇人民政府（街道办事处）</w:t>
      </w:r>
      <w:r>
        <w:rPr>
          <w:rFonts w:hint="eastAsia" w:ascii="仿宋" w:hAnsi="仿宋" w:eastAsia="仿宋"/>
          <w:sz w:val="32"/>
          <w:szCs w:val="32"/>
          <w:highlight w:val="none"/>
          <w:lang w:eastAsia="zh-CN"/>
        </w:rPr>
        <w:t>医疗保障经办机构</w:t>
      </w:r>
      <w:r>
        <w:rPr>
          <w:rFonts w:hint="eastAsia" w:ascii="仿宋" w:hAnsi="仿宋" w:eastAsia="仿宋"/>
          <w:sz w:val="32"/>
          <w:szCs w:val="32"/>
          <w:highlight w:val="none"/>
        </w:rPr>
        <w:t>受理救助申请后，应当在申请人签署申请医疗救助家庭经济状况查询核对委托书之日起2个工作日内，根据当地有关家庭经济状况认定标准，开展家庭经济状况信息化查询核对。经家庭经济状况信息化查询核对，符合有关家庭经济状况认定标准的，镇人民政府（街道办事处）</w:t>
      </w:r>
      <w:r>
        <w:rPr>
          <w:rFonts w:hint="eastAsia" w:ascii="仿宋" w:hAnsi="仿宋" w:eastAsia="仿宋"/>
          <w:sz w:val="32"/>
          <w:szCs w:val="32"/>
          <w:highlight w:val="none"/>
          <w:lang w:eastAsia="zh-CN"/>
        </w:rPr>
        <w:t>医疗保障经办机构</w:t>
      </w:r>
      <w:r>
        <w:rPr>
          <w:rFonts w:hint="eastAsia" w:ascii="仿宋" w:hAnsi="仿宋" w:eastAsia="仿宋"/>
          <w:sz w:val="32"/>
          <w:szCs w:val="32"/>
          <w:highlight w:val="none"/>
        </w:rPr>
        <w:t>应当予以受理，并在2个工作日内出具受理通知书；不符合认定标准的，不予受理，并在2个工作日内向申请人出具不予受理通知书和核对报告。申请人对核对报告有异议的，镇人民政府（街道办事处）应当在申请人提出异议之日起2个工作日内重新进行家庭经济状况信息化查询核对，出具家庭经济状况复核报告。对同一家庭，30日内不重复出具复核报告。对同一家庭多次出具的报告，以最近一次报告结果为准。</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sz w:val="32"/>
          <w:szCs w:val="32"/>
          <w:highlight w:val="none"/>
        </w:rPr>
        <w:t>（</w:t>
      </w:r>
      <w:r>
        <w:rPr>
          <w:rFonts w:hint="eastAsia" w:ascii="仿宋" w:hAnsi="仿宋" w:eastAsia="仿宋"/>
          <w:sz w:val="32"/>
          <w:szCs w:val="32"/>
          <w:highlight w:val="none"/>
          <w:lang w:eastAsia="zh-CN"/>
        </w:rPr>
        <w:t>四</w:t>
      </w:r>
      <w:r>
        <w:rPr>
          <w:rFonts w:hint="eastAsia" w:ascii="仿宋" w:hAnsi="仿宋" w:eastAsia="仿宋"/>
          <w:sz w:val="32"/>
          <w:szCs w:val="32"/>
          <w:highlight w:val="none"/>
        </w:rPr>
        <w:t>）镇人民政府（街道办事处）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自出具受理通知书之日起10个工作日内，在村民委员会、居民委员会协助下，组织工作人员入户调查核实，完成申请人家庭生活状况综合评估工作。入户调查人员应当不少于2人，并在调查时出示有效证件。入户调查时，调查人员须到申请人家中调查其户籍状况、家庭收入财产状况和吃、穿、住、用等实际生活状况。根据申请人申报的家庭收入和财产状况，核查其真实性和完整性。调查完毕应当出具家庭经济状况调查表等评估材料，由调查人员和被调查人（申请人）分别签字、盖章或者按指纹。申请人家庭成员户籍所在地与居住地不一致的，受理申请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可以委托申请人家庭成员居住地镇人民政府（街道办事处）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入户调查核实。受委托的镇人民政府（街道办事处）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应当自收到委托之日起10个工作日内完成调查核实，将评估材料送交受理申请的镇人民政府（街道办事处）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五</w:t>
      </w:r>
      <w:r>
        <w:rPr>
          <w:rFonts w:hint="eastAsia" w:ascii="仿宋" w:hAnsi="仿宋" w:eastAsia="仿宋"/>
          <w:color w:val="auto"/>
          <w:sz w:val="32"/>
          <w:szCs w:val="32"/>
          <w:highlight w:val="none"/>
        </w:rPr>
        <w:t>）镇人民政府（街道办事处）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在出具或者收到评估材料之日起5个工作日内对其医疗救助申请提出初审意见，并将结果在村民委员会、居民委员会设置的村务公开栏、社区公开栏以及镇人民政府（街道办事处）公共服务大厅进行公示，有条件的还应当同时通过网络平台公示，公示期为7日。公示期满无异议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应当在公示期满之日起3个工作日内将相关材料报送</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医疗保障经办机构；公示期间有异议且能提供有效证明材料的，镇人民政府（街道办事处）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应当组织民主评议，并将民主评议结果和相关材料一并报送</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医疗保障经办机构。民主评议人员由镇人民政府（街道办事处）工作人员，村民委员会、居民委员会党组织成员，村民委员会、居民委员会成员和村民、居民代表等组成。</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六</w:t>
      </w:r>
      <w:r>
        <w:rPr>
          <w:rFonts w:hint="eastAsia" w:ascii="仿宋" w:hAnsi="仿宋" w:eastAsia="仿宋"/>
          <w:color w:val="auto"/>
          <w:sz w:val="32"/>
          <w:szCs w:val="32"/>
          <w:highlight w:val="none"/>
        </w:rPr>
        <w:t>）经民主评议认为符合条件的，镇人民政府（街道办事处）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应当将申请相关材料上报</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医疗保障经办机构；经民主评议认为不符合条件的，镇人民政府（街道办事处）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应当在3个工作日内书面告知申请人并说明理由。</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七</w:t>
      </w:r>
      <w:r>
        <w:rPr>
          <w:rFonts w:hint="eastAsia" w:ascii="仿宋" w:hAnsi="仿宋" w:eastAsia="仿宋"/>
          <w:color w:val="auto"/>
          <w:sz w:val="32"/>
          <w:szCs w:val="32"/>
          <w:highlight w:val="none"/>
        </w:rPr>
        <w:t>）</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医疗保障经办机构应当自收到镇人民政府（街道办事处）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报送的相关材料、民主评议结果之日起10个工作日内作出审批决定。对符合条件的申请，核准其享受医疗救助的金额，并将批准意见通知镇人民政府（街道办事处）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；对不符合条件的申请，应当将材料退回，作出不予批准决定，在3个工作日内通过镇人民政府（街道办事处）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书面告知申请人并说明理由</w:t>
      </w:r>
      <w:r>
        <w:rPr>
          <w:rFonts w:hint="eastAsia" w:ascii="仿宋" w:hAnsi="仿宋" w:eastAsia="仿宋"/>
          <w:color w:val="auto"/>
          <w:sz w:val="32"/>
          <w:szCs w:val="32"/>
          <w:highlight w:val="none"/>
          <w:lang w:eastAsia="zh-CN"/>
        </w:rPr>
        <w:t>。</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医疗保障经办机构在作出审批决定前，应当全面审查镇人民政府（街道办事处）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上报的申请材料、评估材料和初审意见。对负责受理、初审、审批的工作人员和村民委员会、居民委员会成员近亲属的申请，以及有举报或者其他需要重点调查的申请，</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医疗保障经办机构应当调查核实。负责受理、初审、审批的工作人员和村民委员会、居民委员会成员与申请人家庭成员有近亲属关系的，应当主动如实报告，镇人民政府（街道办事处）</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以及</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备注在册。调查核实人员和民主评议人员为申请人家庭成员或者近亲属的，应当回避。申请人认为工作人员和村民委员会、居民委员会成员与自己存在其他利害关系，可能影响公正的，可以申请其回避，被申请回避的工作人员是否回避，由其所在单位或者上级主管部门决定。</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八</w:t>
      </w:r>
      <w:r>
        <w:rPr>
          <w:rFonts w:hint="eastAsia" w:ascii="仿宋" w:hAnsi="仿宋" w:eastAsia="仿宋"/>
          <w:color w:val="auto"/>
          <w:sz w:val="32"/>
          <w:szCs w:val="32"/>
          <w:highlight w:val="none"/>
        </w:rPr>
        <w:t>）</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将拟批准的申请家庭的信息，通过政务公开栏、村务公开栏、社区公开栏以及镇人民政府（街道办事处）公共服务大厅、网络平台等予以公布，公示期为5日。公布内容包括申请人姓名、家庭人数、拟救助金额等，但不得公开与医疗救助无关的信息。公布后在公示期内有异议的，</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医疗保障经办机构应当自接到异议之日起10个工作日内组织调查核实，并将调查结果予以公布，同时对拟批准的申请重新公示。</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九</w:t>
      </w:r>
      <w:r>
        <w:rPr>
          <w:rFonts w:hint="eastAsia" w:ascii="仿宋" w:hAnsi="仿宋" w:eastAsia="仿宋"/>
          <w:color w:val="auto"/>
          <w:sz w:val="32"/>
          <w:szCs w:val="32"/>
          <w:highlight w:val="none"/>
        </w:rPr>
        <w:t>）公示期满无异议的，</w:t>
      </w:r>
      <w:r>
        <w:rPr>
          <w:rFonts w:hint="eastAsia" w:ascii="仿宋" w:hAnsi="仿宋" w:eastAsia="仿宋"/>
          <w:strike w:val="0"/>
          <w:dstrike w:val="0"/>
          <w:color w:val="auto"/>
          <w:sz w:val="32"/>
          <w:szCs w:val="32"/>
          <w:highlight w:val="none"/>
          <w:lang w:eastAsia="zh-CN"/>
        </w:rPr>
        <w:t>市</w:t>
      </w:r>
      <w:r>
        <w:rPr>
          <w:rFonts w:hint="eastAsia" w:ascii="仿宋" w:hAnsi="仿宋" w:eastAsia="仿宋"/>
          <w:color w:val="auto"/>
          <w:sz w:val="32"/>
          <w:szCs w:val="32"/>
          <w:highlight w:val="none"/>
        </w:rPr>
        <w:t>医疗保障经办机构应当在3个工作日内作出审批决定，并在10个工作日内</w:t>
      </w:r>
      <w:r>
        <w:rPr>
          <w:rFonts w:hint="eastAsia" w:ascii="仿宋" w:hAnsi="仿宋" w:eastAsia="仿宋"/>
          <w:color w:val="auto"/>
          <w:sz w:val="32"/>
          <w:szCs w:val="32"/>
          <w:highlight w:val="none"/>
          <w:lang w:eastAsia="zh-CN"/>
        </w:rPr>
        <w:t>将救助资金</w:t>
      </w:r>
      <w:r>
        <w:rPr>
          <w:rFonts w:hint="eastAsia" w:ascii="仿宋" w:hAnsi="仿宋" w:eastAsia="仿宋"/>
          <w:color w:val="auto"/>
          <w:sz w:val="32"/>
          <w:szCs w:val="32"/>
          <w:highlight w:val="none"/>
        </w:rPr>
        <w:t>直接支付给医疗救助对象。</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二十三</w:t>
      </w:r>
      <w:r>
        <w:rPr>
          <w:rFonts w:hint="eastAsia" w:ascii="仿宋" w:hAnsi="仿宋" w:eastAsia="仿宋"/>
          <w:sz w:val="32"/>
          <w:szCs w:val="32"/>
          <w:highlight w:val="none"/>
        </w:rPr>
        <w:t>条  对获得医疗救助的对象名单，应当在镇人民政府（街道办事处）、村民委员会</w:t>
      </w:r>
      <w:r>
        <w:rPr>
          <w:rFonts w:hint="eastAsia" w:ascii="仿宋" w:hAnsi="仿宋" w:eastAsia="仿宋"/>
          <w:sz w:val="32"/>
          <w:szCs w:val="32"/>
          <w:highlight w:val="none"/>
          <w:lang w:eastAsia="zh-CN"/>
        </w:rPr>
        <w:t>、</w:t>
      </w:r>
      <w:r>
        <w:rPr>
          <w:rFonts w:hint="eastAsia" w:ascii="仿宋" w:hAnsi="仿宋" w:eastAsia="仿宋"/>
          <w:sz w:val="32"/>
          <w:szCs w:val="32"/>
          <w:highlight w:val="none"/>
        </w:rPr>
        <w:t>居民委员会政务公开栏以及政务大厅设置的电子屏等场所和地点进行为期半年的公示。</w:t>
      </w:r>
    </w:p>
    <w:p>
      <w:pPr>
        <w:tabs>
          <w:tab w:val="left" w:pos="6249"/>
        </w:tabs>
        <w:spacing w:line="560" w:lineRule="exact"/>
        <w:ind w:right="210" w:firstLine="640" w:firstLineChars="200"/>
        <w:jc w:val="left"/>
        <w:rPr>
          <w:rFonts w:hint="eastAsia" w:ascii="仿宋" w:hAnsi="仿宋" w:eastAsia="仿宋"/>
          <w:sz w:val="32"/>
          <w:szCs w:val="32"/>
          <w:highlight w:val="none"/>
        </w:rPr>
      </w:pPr>
    </w:p>
    <w:p>
      <w:pPr>
        <w:tabs>
          <w:tab w:val="left" w:pos="6249"/>
        </w:tabs>
        <w:spacing w:line="560" w:lineRule="exact"/>
        <w:ind w:right="210"/>
        <w:jc w:val="center"/>
        <w:rPr>
          <w:rFonts w:hint="eastAsia" w:ascii="仿宋" w:hAnsi="仿宋" w:eastAsia="仿宋"/>
          <w:sz w:val="32"/>
          <w:szCs w:val="32"/>
          <w:highlight w:val="none"/>
          <w:lang w:eastAsia="zh-CN"/>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五</w:t>
      </w:r>
      <w:r>
        <w:rPr>
          <w:rFonts w:hint="eastAsia" w:ascii="仿宋" w:hAnsi="仿宋" w:eastAsia="仿宋"/>
          <w:sz w:val="32"/>
          <w:szCs w:val="32"/>
          <w:highlight w:val="none"/>
        </w:rPr>
        <w:t>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医疗救助</w:t>
      </w:r>
      <w:r>
        <w:rPr>
          <w:rFonts w:hint="eastAsia" w:ascii="仿宋" w:hAnsi="仿宋" w:eastAsia="仿宋"/>
          <w:sz w:val="32"/>
          <w:szCs w:val="32"/>
          <w:highlight w:val="none"/>
          <w:lang w:eastAsia="zh-CN"/>
        </w:rPr>
        <w:t>管理</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二十四</w:t>
      </w:r>
      <w:r>
        <w:rPr>
          <w:rFonts w:hint="eastAsia" w:ascii="仿宋" w:hAnsi="仿宋" w:eastAsia="仿宋"/>
          <w:sz w:val="32"/>
          <w:szCs w:val="32"/>
          <w:highlight w:val="none"/>
        </w:rPr>
        <w:t>条有下列情形之一的不予以救助:</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（一）</w:t>
      </w:r>
      <w:r>
        <w:rPr>
          <w:rFonts w:hint="eastAsia" w:ascii="仿宋" w:hAnsi="仿宋" w:eastAsia="仿宋"/>
          <w:sz w:val="32"/>
          <w:szCs w:val="32"/>
          <w:highlight w:val="none"/>
          <w:lang w:eastAsia="zh-CN"/>
        </w:rPr>
        <w:t>基本医疗保险非定点医疗机构（包括异地非定点医疗机构，急诊和抢救除外）就医或直接到零售药店购买药品的费用</w:t>
      </w:r>
      <w:r>
        <w:rPr>
          <w:rFonts w:hint="eastAsia" w:ascii="仿宋" w:hAnsi="仿宋" w:eastAsia="仿宋"/>
          <w:sz w:val="32"/>
          <w:szCs w:val="32"/>
          <w:highlight w:val="none"/>
        </w:rPr>
        <w:t>;</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（二）因酗酒、打架斗殴、吸毒、赌博等自身违法行为导致的医疗费用;</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（三）因个人故意行为所导致的医疗费用，如自杀、自残等发生的医疗费用</w:t>
      </w:r>
      <w:r>
        <w:rPr>
          <w:rFonts w:hint="eastAsia" w:ascii="仿宋" w:hAnsi="仿宋" w:eastAsia="仿宋"/>
          <w:sz w:val="32"/>
          <w:szCs w:val="32"/>
          <w:highlight w:val="none"/>
          <w:lang w:eastAsia="zh-CN"/>
        </w:rPr>
        <w:t>（</w:t>
      </w:r>
      <w:r>
        <w:rPr>
          <w:rFonts w:hint="eastAsia" w:ascii="仿宋" w:hAnsi="仿宋" w:eastAsia="仿宋"/>
          <w:sz w:val="32"/>
          <w:szCs w:val="32"/>
          <w:highlight w:val="none"/>
        </w:rPr>
        <w:t>精神病除外）;</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（四）交通事故、医疗事故、工伤事故等应由他方承担支付的医疗费用;</w:t>
      </w:r>
    </w:p>
    <w:p>
      <w:pPr>
        <w:tabs>
          <w:tab w:val="left" w:pos="6249"/>
        </w:tabs>
        <w:spacing w:line="560" w:lineRule="exact"/>
        <w:ind w:right="210" w:firstLine="480" w:firstLineChars="150"/>
        <w:jc w:val="left"/>
        <w:rPr>
          <w:rFonts w:hint="eastAsia" w:ascii="仿宋" w:hAnsi="仿宋" w:eastAsia="仿宋"/>
          <w:sz w:val="32"/>
          <w:szCs w:val="32"/>
          <w:highlight w:val="none"/>
          <w:lang w:eastAsia="zh-CN"/>
        </w:rPr>
      </w:pPr>
      <w:r>
        <w:rPr>
          <w:rFonts w:hint="eastAsia" w:ascii="仿宋" w:hAnsi="仿宋" w:eastAsia="仿宋"/>
          <w:sz w:val="32"/>
          <w:szCs w:val="32"/>
          <w:highlight w:val="none"/>
        </w:rPr>
        <w:t>（五）</w:t>
      </w:r>
      <w:r>
        <w:rPr>
          <w:rFonts w:hint="eastAsia" w:ascii="仿宋" w:hAnsi="仿宋" w:eastAsia="仿宋"/>
          <w:sz w:val="32"/>
          <w:szCs w:val="32"/>
          <w:highlight w:val="none"/>
          <w:lang w:eastAsia="zh-CN"/>
        </w:rPr>
        <w:t>国家、省和江门市规定的基本医疗保险基金不予支付的其他费用；</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（六）</w:t>
      </w:r>
      <w:r>
        <w:rPr>
          <w:rFonts w:hint="eastAsia" w:ascii="仿宋" w:hAnsi="仿宋" w:eastAsia="仿宋"/>
          <w:sz w:val="32"/>
          <w:szCs w:val="32"/>
          <w:highlight w:val="none"/>
          <w:lang w:eastAsia="zh-CN"/>
        </w:rPr>
        <w:t>医疗救助对象</w:t>
      </w:r>
      <w:r>
        <w:rPr>
          <w:rFonts w:hint="eastAsia" w:ascii="仿宋" w:hAnsi="仿宋" w:eastAsia="仿宋"/>
          <w:sz w:val="32"/>
          <w:szCs w:val="32"/>
          <w:highlight w:val="none"/>
        </w:rPr>
        <w:t>达到出院条件而拒绝出院的，自医疗机构通知或要求出院之日起，所发生全部医疗费用</w:t>
      </w:r>
      <w:r>
        <w:rPr>
          <w:rFonts w:hint="eastAsia" w:ascii="仿宋" w:hAnsi="仿宋" w:eastAsia="仿宋"/>
          <w:sz w:val="32"/>
          <w:szCs w:val="32"/>
          <w:highlight w:val="none"/>
          <w:lang w:eastAsia="zh-CN"/>
        </w:rPr>
        <w:t>不予救助</w:t>
      </w:r>
      <w:r>
        <w:rPr>
          <w:rFonts w:hint="eastAsia" w:ascii="仿宋" w:hAnsi="仿宋" w:eastAsia="仿宋"/>
          <w:sz w:val="32"/>
          <w:szCs w:val="32"/>
          <w:highlight w:val="none"/>
        </w:rPr>
        <w:t>。</w:t>
      </w:r>
    </w:p>
    <w:p>
      <w:pPr>
        <w:tabs>
          <w:tab w:val="left" w:pos="6249"/>
        </w:tabs>
        <w:spacing w:line="560" w:lineRule="exact"/>
        <w:ind w:right="21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eastAsia="zh-CN"/>
        </w:rPr>
        <w:t>第</w:t>
      </w:r>
      <w:r>
        <w:rPr>
          <w:rFonts w:hint="eastAsia" w:ascii="仿宋" w:hAnsi="仿宋" w:eastAsia="仿宋"/>
          <w:sz w:val="32"/>
          <w:szCs w:val="32"/>
          <w:highlight w:val="none"/>
          <w:lang w:val="en-US" w:eastAsia="zh-CN"/>
        </w:rPr>
        <w:t>二十五条 符合本办法规定的医疗救助条件、未参加医疗保险的救助对象，合规范围内发生的医疗费用，由市医疗保障经办机构按照连续参保缴费满24个月的</w:t>
      </w:r>
      <w:r>
        <w:rPr>
          <w:rFonts w:hint="eastAsia" w:ascii="仿宋" w:hAnsi="仿宋" w:eastAsia="仿宋"/>
          <w:color w:val="auto"/>
          <w:sz w:val="32"/>
          <w:szCs w:val="32"/>
          <w:highlight w:val="none"/>
          <w:lang w:val="en-US" w:eastAsia="zh-CN"/>
        </w:rPr>
        <w:t>城乡居民</w:t>
      </w:r>
      <w:r>
        <w:rPr>
          <w:rFonts w:hint="eastAsia" w:ascii="仿宋" w:hAnsi="仿宋" w:eastAsia="仿宋"/>
          <w:sz w:val="32"/>
          <w:szCs w:val="32"/>
          <w:highlight w:val="none"/>
          <w:lang w:val="en-US" w:eastAsia="zh-CN"/>
        </w:rPr>
        <w:t>基本医疗保险（含大病保险）的待遇标准，核算出医疗保险基金支付费用后的个人自负部分（不含自费费用），可参照参加基本医疗保险对象个人负担部分的补助政策，按所属对象类别给予救助。</w:t>
      </w:r>
    </w:p>
    <w:p>
      <w:pPr>
        <w:tabs>
          <w:tab w:val="left" w:pos="6249"/>
        </w:tabs>
        <w:spacing w:line="560" w:lineRule="exact"/>
        <w:ind w:right="21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第二十六条 同时符合多重救助身</w:t>
      </w:r>
      <w:r>
        <w:rPr>
          <w:rFonts w:hint="eastAsia" w:ascii="仿宋" w:hAnsi="仿宋" w:eastAsia="仿宋"/>
          <w:color w:val="auto"/>
          <w:sz w:val="32"/>
          <w:szCs w:val="32"/>
          <w:highlight w:val="none"/>
          <w:lang w:val="en-US" w:eastAsia="zh-CN"/>
        </w:rPr>
        <w:t>份的对象，年度内按照医疗救助待遇较高的身份享受救助。</w:t>
      </w:r>
      <w:r>
        <w:rPr>
          <w:rFonts w:hint="eastAsia" w:ascii="仿宋" w:hAnsi="仿宋" w:eastAsia="仿宋"/>
          <w:sz w:val="32"/>
          <w:szCs w:val="32"/>
          <w:highlight w:val="none"/>
          <w:lang w:val="en-US" w:eastAsia="zh-CN"/>
        </w:rPr>
        <w:t>符合救助条件的医疗救助对象在办理医疗救助申请期间死亡的，医疗救助申请可继续给予办结，救助资金由救助对象法定继承人领取。救助对象无法定继承人的，终止办理申请。</w:t>
      </w:r>
    </w:p>
    <w:p>
      <w:pPr>
        <w:tabs>
          <w:tab w:val="left" w:pos="6249"/>
        </w:tabs>
        <w:spacing w:line="560" w:lineRule="exact"/>
        <w:ind w:right="210" w:firstLine="640" w:firstLineChars="200"/>
        <w:jc w:val="left"/>
        <w:rPr>
          <w:rFonts w:hint="eastAsia" w:ascii="仿宋" w:hAnsi="仿宋" w:eastAsia="仿宋"/>
          <w:b w:val="0"/>
          <w:bCs w:val="0"/>
          <w:sz w:val="32"/>
          <w:szCs w:val="32"/>
          <w:highlight w:val="none"/>
          <w:u w:val="none"/>
          <w:lang w:val="en-US" w:eastAsia="zh-CN"/>
        </w:rPr>
      </w:pPr>
      <w:r>
        <w:rPr>
          <w:rFonts w:hint="eastAsia" w:ascii="仿宋" w:hAnsi="仿宋" w:eastAsia="仿宋"/>
          <w:sz w:val="32"/>
          <w:szCs w:val="32"/>
          <w:highlight w:val="none"/>
          <w:lang w:val="en-US" w:eastAsia="zh-CN"/>
        </w:rPr>
        <w:t>第二十七条 市民政部门应将重点救助对象信息资料</w:t>
      </w:r>
      <w:r>
        <w:rPr>
          <w:rFonts w:hint="eastAsia" w:ascii="仿宋" w:hAnsi="仿宋" w:eastAsia="仿宋"/>
          <w:b w:val="0"/>
          <w:bCs w:val="0"/>
          <w:sz w:val="32"/>
          <w:szCs w:val="32"/>
          <w:highlight w:val="none"/>
          <w:u w:val="none"/>
          <w:lang w:val="en-US" w:eastAsia="zh-CN"/>
        </w:rPr>
        <w:t>及时在广东</w:t>
      </w:r>
      <w:r>
        <w:rPr>
          <w:rFonts w:hint="eastAsia" w:ascii="仿宋" w:hAnsi="仿宋" w:eastAsia="仿宋"/>
          <w:sz w:val="32"/>
          <w:szCs w:val="32"/>
          <w:highlight w:val="none"/>
          <w:lang w:val="en-US" w:eastAsia="zh-CN"/>
        </w:rPr>
        <w:t>省救助申请家庭经济状况核对系统内更新；市政务服务数据管理部门</w:t>
      </w:r>
      <w:r>
        <w:rPr>
          <w:rFonts w:hint="eastAsia" w:ascii="仿宋" w:hAnsi="仿宋" w:eastAsia="仿宋"/>
          <w:b w:val="0"/>
          <w:bCs w:val="0"/>
          <w:sz w:val="32"/>
          <w:szCs w:val="32"/>
          <w:highlight w:val="none"/>
          <w:u w:val="none"/>
          <w:lang w:val="en-US" w:eastAsia="zh-CN"/>
        </w:rPr>
        <w:t>负责配合江门市政务服务数据管理部门实现市政务信息资源共享交换平台与国家医疗保障信息平台的对接。</w:t>
      </w:r>
    </w:p>
    <w:p>
      <w:pPr>
        <w:tabs>
          <w:tab w:val="left" w:pos="6249"/>
        </w:tabs>
        <w:spacing w:line="560" w:lineRule="exact"/>
        <w:ind w:right="210" w:firstLine="640" w:firstLineChars="200"/>
        <w:jc w:val="left"/>
        <w:rPr>
          <w:rFonts w:hint="eastAsia" w:ascii="仿宋" w:hAnsi="仿宋" w:eastAsia="仿宋"/>
          <w:sz w:val="32"/>
          <w:szCs w:val="32"/>
          <w:highlight w:val="none"/>
          <w:lang w:val="en-US" w:eastAsia="zh-CN"/>
        </w:rPr>
      </w:pPr>
      <w:r>
        <w:rPr>
          <w:rFonts w:hint="eastAsia" w:ascii="仿宋" w:hAnsi="仿宋" w:eastAsia="仿宋"/>
          <w:sz w:val="32"/>
          <w:szCs w:val="32"/>
          <w:highlight w:val="none"/>
          <w:lang w:val="en-US" w:eastAsia="zh-CN"/>
        </w:rPr>
        <w:t>第二十八条 医疗救助信息系统开发及维护等相关工作经费列入财政预算。</w:t>
      </w:r>
    </w:p>
    <w:p>
      <w:pPr>
        <w:tabs>
          <w:tab w:val="left" w:pos="6249"/>
        </w:tabs>
        <w:spacing w:line="560" w:lineRule="exact"/>
        <w:ind w:right="210" w:firstLine="640" w:firstLineChars="200"/>
        <w:jc w:val="left"/>
        <w:rPr>
          <w:rFonts w:hint="eastAsia" w:ascii="仿宋" w:hAnsi="仿宋" w:eastAsia="仿宋"/>
          <w:sz w:val="32"/>
          <w:szCs w:val="32"/>
          <w:highlight w:val="none"/>
          <w:lang w:val="en-US" w:eastAsia="zh-CN"/>
        </w:rPr>
      </w:pPr>
    </w:p>
    <w:p>
      <w:pPr>
        <w:tabs>
          <w:tab w:val="left" w:pos="6249"/>
        </w:tabs>
        <w:spacing w:line="560" w:lineRule="exact"/>
        <w:ind w:right="210" w:firstLine="640" w:firstLineChars="200"/>
        <w:jc w:val="left"/>
        <w:rPr>
          <w:rFonts w:hint="eastAsia" w:ascii="仿宋" w:hAnsi="仿宋" w:eastAsia="仿宋"/>
          <w:sz w:val="32"/>
          <w:szCs w:val="32"/>
          <w:highlight w:val="none"/>
          <w:lang w:val="en-US" w:eastAsia="zh-CN"/>
        </w:rPr>
      </w:pP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六</w:t>
      </w:r>
      <w:r>
        <w:rPr>
          <w:rFonts w:hint="eastAsia" w:ascii="仿宋" w:hAnsi="仿宋" w:eastAsia="仿宋"/>
          <w:sz w:val="32"/>
          <w:szCs w:val="32"/>
          <w:highlight w:val="none"/>
        </w:rPr>
        <w:t>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医疗救助资金来源和管理</w:t>
      </w:r>
    </w:p>
    <w:p>
      <w:pPr>
        <w:tabs>
          <w:tab w:val="left" w:pos="6249"/>
        </w:tabs>
        <w:spacing w:line="560" w:lineRule="exact"/>
        <w:ind w:right="210"/>
        <w:jc w:val="center"/>
        <w:rPr>
          <w:rFonts w:hint="eastAsia" w:ascii="仿宋" w:hAnsi="仿宋" w:eastAsia="仿宋"/>
          <w:sz w:val="32"/>
          <w:szCs w:val="32"/>
          <w:highlight w:val="none"/>
        </w:rPr>
      </w:pP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二十九</w:t>
      </w:r>
      <w:r>
        <w:rPr>
          <w:rFonts w:hint="eastAsia" w:ascii="仿宋" w:hAnsi="仿宋" w:eastAsia="仿宋"/>
          <w:sz w:val="32"/>
          <w:szCs w:val="32"/>
          <w:highlight w:val="none"/>
        </w:rPr>
        <w:t>条 医疗救助资金的来源</w:t>
      </w:r>
    </w:p>
    <w:p>
      <w:pPr>
        <w:numPr>
          <w:ilvl w:val="0"/>
          <w:numId w:val="6"/>
        </w:num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color w:val="auto"/>
          <w:sz w:val="32"/>
          <w:szCs w:val="32"/>
          <w:highlight w:val="none"/>
        </w:rPr>
        <w:t>市财政每年按当地城乡最低生活保障标准人月增加14%比例安排医疗救助资金。</w:t>
      </w:r>
      <w:r>
        <w:rPr>
          <w:rFonts w:hint="eastAsia" w:ascii="仿宋" w:hAnsi="仿宋" w:eastAsia="仿宋"/>
          <w:color w:val="auto"/>
          <w:sz w:val="32"/>
          <w:szCs w:val="32"/>
          <w:highlight w:val="none"/>
          <w:lang w:eastAsia="zh-CN"/>
        </w:rPr>
        <w:t>所需资金按市财政负担</w:t>
      </w:r>
      <w:r>
        <w:rPr>
          <w:rFonts w:hint="eastAsia" w:ascii="仿宋" w:hAnsi="仿宋" w:eastAsia="仿宋"/>
          <w:color w:val="auto"/>
          <w:sz w:val="32"/>
          <w:szCs w:val="32"/>
          <w:highlight w:val="none"/>
          <w:lang w:val="en-US" w:eastAsia="zh-CN"/>
        </w:rPr>
        <w:t>90%，镇（街）级财政负担10%的比例构成；市属单位由市级财政负担100%；</w:t>
      </w:r>
    </w:p>
    <w:p>
      <w:pPr>
        <w:numPr>
          <w:ilvl w:val="0"/>
          <w:numId w:val="6"/>
        </w:num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社会福利彩票公益金的地方留成部分按照20%比例安排医疗救助资金;</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（三）上级财政补助用于医疗救助的资金;</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（四）社会各界捐赠用于医疗救助的资金;</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（五）医疗救助资金利息收入;</w:t>
      </w:r>
    </w:p>
    <w:p>
      <w:pPr>
        <w:tabs>
          <w:tab w:val="left" w:pos="6249"/>
        </w:tabs>
        <w:spacing w:line="560" w:lineRule="exact"/>
        <w:ind w:right="210" w:firstLine="480" w:firstLineChars="150"/>
        <w:jc w:val="left"/>
        <w:rPr>
          <w:rFonts w:hint="eastAsia" w:ascii="仿宋" w:hAnsi="仿宋" w:eastAsia="仿宋"/>
          <w:sz w:val="32"/>
          <w:szCs w:val="32"/>
          <w:highlight w:val="none"/>
        </w:rPr>
      </w:pPr>
      <w:r>
        <w:rPr>
          <w:rFonts w:hint="eastAsia" w:ascii="仿宋" w:hAnsi="仿宋" w:eastAsia="仿宋"/>
          <w:sz w:val="32"/>
          <w:szCs w:val="32"/>
          <w:highlight w:val="none"/>
        </w:rPr>
        <w:t>（六）按规定可用于医疗救助的其他资金。</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三十</w:t>
      </w:r>
      <w:r>
        <w:rPr>
          <w:rFonts w:hint="eastAsia" w:ascii="仿宋" w:hAnsi="仿宋" w:eastAsia="仿宋"/>
          <w:sz w:val="32"/>
          <w:szCs w:val="32"/>
          <w:highlight w:val="none"/>
        </w:rPr>
        <w:t xml:space="preserve">条 </w:t>
      </w:r>
      <w:r>
        <w:rPr>
          <w:rFonts w:hint="eastAsia" w:ascii="仿宋" w:hAnsi="仿宋" w:eastAsia="仿宋"/>
          <w:sz w:val="32"/>
          <w:szCs w:val="32"/>
          <w:highlight w:val="none"/>
          <w:lang w:eastAsia="zh-CN"/>
        </w:rPr>
        <w:t>医疗保障、财政部门联合建立城乡医疗救助</w:t>
      </w:r>
      <w:r>
        <w:rPr>
          <w:rFonts w:hint="eastAsia" w:ascii="仿宋" w:hAnsi="仿宋" w:eastAsia="仿宋"/>
          <w:color w:val="auto"/>
          <w:sz w:val="32"/>
          <w:szCs w:val="32"/>
          <w:highlight w:val="none"/>
          <w:lang w:eastAsia="zh-CN"/>
        </w:rPr>
        <w:t>基金专账，用于办理资金的汇集、核拨、支付和发放等业务</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市医疗保障部门、财政部门应当严格执行国家、省和江门的规定，加强基金使用管理，提高医疗救助基金的使用效率</w:t>
      </w:r>
      <w:r>
        <w:rPr>
          <w:rFonts w:hint="eastAsia" w:ascii="仿宋" w:hAnsi="仿宋" w:eastAsia="仿宋"/>
          <w:color w:val="auto"/>
          <w:sz w:val="32"/>
          <w:szCs w:val="32"/>
          <w:highlight w:val="none"/>
        </w:rPr>
        <w:t>。</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三十一</w:t>
      </w:r>
      <w:r>
        <w:rPr>
          <w:rFonts w:hint="eastAsia" w:ascii="仿宋" w:hAnsi="仿宋" w:eastAsia="仿宋"/>
          <w:color w:val="auto"/>
          <w:sz w:val="32"/>
          <w:szCs w:val="32"/>
          <w:highlight w:val="none"/>
        </w:rPr>
        <w:t>条 镇人民政府（街道办事处）及有关单位必须健全医疗救助管理制度，完善申请、审批和检查手续，确保运作正常。</w:t>
      </w:r>
      <w:r>
        <w:rPr>
          <w:rFonts w:hint="eastAsia" w:ascii="仿宋" w:hAnsi="仿宋" w:eastAsia="仿宋"/>
          <w:color w:val="auto"/>
          <w:sz w:val="32"/>
          <w:szCs w:val="32"/>
          <w:highlight w:val="none"/>
          <w:lang w:eastAsia="zh-CN"/>
        </w:rPr>
        <w:t>加强医疗救助档案管理工作，以备查对</w:t>
      </w:r>
      <w:r>
        <w:rPr>
          <w:rFonts w:hint="eastAsia" w:ascii="仿宋" w:hAnsi="仿宋" w:eastAsia="仿宋"/>
          <w:color w:val="auto"/>
          <w:sz w:val="32"/>
          <w:szCs w:val="32"/>
          <w:highlight w:val="none"/>
        </w:rPr>
        <w:t>。</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三十二</w:t>
      </w:r>
      <w:r>
        <w:rPr>
          <w:rFonts w:hint="eastAsia" w:ascii="仿宋" w:hAnsi="仿宋" w:eastAsia="仿宋"/>
          <w:sz w:val="32"/>
          <w:szCs w:val="32"/>
          <w:highlight w:val="none"/>
        </w:rPr>
        <w:t>条 医疗救助资金必须专款专用，专项结报，如当年实际支付医疗救助资金不足可追加财政预算，资金结余转下</w:t>
      </w:r>
      <w:r>
        <w:rPr>
          <w:rFonts w:hint="eastAsia" w:ascii="仿宋" w:hAnsi="仿宋" w:eastAsia="仿宋"/>
          <w:color w:val="auto"/>
          <w:sz w:val="32"/>
          <w:szCs w:val="32"/>
          <w:highlight w:val="none"/>
        </w:rPr>
        <w:t>年继续使用，任何单位或个人不得截留、挪用。</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三十三</w:t>
      </w:r>
      <w:r>
        <w:rPr>
          <w:rFonts w:hint="eastAsia" w:ascii="仿宋" w:hAnsi="仿宋" w:eastAsia="仿宋"/>
          <w:color w:val="auto"/>
          <w:sz w:val="32"/>
          <w:szCs w:val="32"/>
          <w:highlight w:val="none"/>
        </w:rPr>
        <w:t xml:space="preserve">条 </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一站式</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医疗救助金由定点医疗机构先行垫付，并于</w:t>
      </w:r>
      <w:r>
        <w:rPr>
          <w:rFonts w:hint="eastAsia" w:ascii="仿宋" w:hAnsi="仿宋" w:eastAsia="仿宋"/>
          <w:color w:val="auto"/>
          <w:sz w:val="32"/>
          <w:szCs w:val="32"/>
          <w:highlight w:val="none"/>
          <w:lang w:eastAsia="zh-CN"/>
        </w:rPr>
        <w:t>次</w:t>
      </w:r>
      <w:r>
        <w:rPr>
          <w:rFonts w:hint="eastAsia" w:ascii="仿宋" w:hAnsi="仿宋" w:eastAsia="仿宋"/>
          <w:color w:val="auto"/>
          <w:sz w:val="32"/>
          <w:szCs w:val="32"/>
          <w:highlight w:val="none"/>
        </w:rPr>
        <w:t>月1</w:t>
      </w:r>
      <w:r>
        <w:rPr>
          <w:rFonts w:hint="eastAsia" w:ascii="仿宋" w:hAnsi="仿宋" w:eastAsia="仿宋"/>
          <w:color w:val="auto"/>
          <w:sz w:val="32"/>
          <w:szCs w:val="32"/>
          <w:highlight w:val="none"/>
          <w:lang w:val="en-US" w:eastAsia="zh-CN"/>
        </w:rPr>
        <w:t>5</w:t>
      </w:r>
      <w:r>
        <w:rPr>
          <w:rFonts w:hint="eastAsia" w:ascii="仿宋" w:hAnsi="仿宋" w:eastAsia="仿宋"/>
          <w:color w:val="auto"/>
          <w:sz w:val="32"/>
          <w:szCs w:val="32"/>
          <w:highlight w:val="none"/>
        </w:rPr>
        <w:t>日前将上月发生的医疗费用有效票据原件和月报表报送市</w:t>
      </w:r>
      <w:r>
        <w:rPr>
          <w:rFonts w:hint="eastAsia" w:ascii="仿宋" w:hAnsi="仿宋" w:eastAsia="仿宋"/>
          <w:color w:val="auto"/>
          <w:sz w:val="32"/>
          <w:szCs w:val="32"/>
          <w:highlight w:val="none"/>
          <w:lang w:eastAsia="zh-CN"/>
        </w:rPr>
        <w:t>医疗保障经办机构</w:t>
      </w:r>
      <w:r>
        <w:rPr>
          <w:rFonts w:hint="eastAsia" w:ascii="仿宋" w:hAnsi="仿宋" w:eastAsia="仿宋"/>
          <w:color w:val="auto"/>
          <w:sz w:val="32"/>
          <w:szCs w:val="32"/>
          <w:highlight w:val="none"/>
        </w:rPr>
        <w:t>，</w:t>
      </w:r>
      <w:r>
        <w:rPr>
          <w:rFonts w:hint="eastAsia" w:ascii="仿宋" w:hAnsi="仿宋" w:eastAsia="仿宋"/>
          <w:sz w:val="32"/>
          <w:szCs w:val="32"/>
          <w:highlight w:val="none"/>
        </w:rPr>
        <w:t>经审核审批后，按月向定点医疗机构拨付救助金。</w:t>
      </w:r>
    </w:p>
    <w:p>
      <w:pPr>
        <w:tabs>
          <w:tab w:val="left" w:pos="6249"/>
        </w:tabs>
        <w:spacing w:line="560" w:lineRule="exact"/>
        <w:ind w:right="210"/>
        <w:jc w:val="left"/>
        <w:rPr>
          <w:rFonts w:hint="eastAsia" w:ascii="仿宋" w:hAnsi="仿宋" w:eastAsia="仿宋"/>
          <w:sz w:val="32"/>
          <w:szCs w:val="32"/>
          <w:highlight w:val="none"/>
        </w:rPr>
      </w:pP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七</w:t>
      </w:r>
      <w:r>
        <w:rPr>
          <w:rFonts w:hint="eastAsia" w:ascii="仿宋" w:hAnsi="仿宋" w:eastAsia="仿宋"/>
          <w:sz w:val="32"/>
          <w:szCs w:val="32"/>
          <w:highlight w:val="none"/>
        </w:rPr>
        <w:t>章 社会力量参与</w:t>
      </w:r>
    </w:p>
    <w:p>
      <w:pPr>
        <w:tabs>
          <w:tab w:val="left" w:pos="6249"/>
        </w:tabs>
        <w:spacing w:line="560" w:lineRule="exact"/>
        <w:ind w:right="210"/>
        <w:jc w:val="center"/>
        <w:rPr>
          <w:rFonts w:hint="eastAsia" w:ascii="仿宋" w:hAnsi="仿宋" w:eastAsia="仿宋"/>
          <w:sz w:val="32"/>
          <w:szCs w:val="32"/>
          <w:highlight w:val="none"/>
        </w:rPr>
      </w:pP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第三</w:t>
      </w:r>
      <w:r>
        <w:rPr>
          <w:rFonts w:hint="eastAsia" w:ascii="仿宋" w:hAnsi="仿宋" w:eastAsia="仿宋"/>
          <w:sz w:val="32"/>
          <w:szCs w:val="32"/>
          <w:highlight w:val="none"/>
          <w:lang w:eastAsia="zh-CN"/>
        </w:rPr>
        <w:t>十四</w:t>
      </w:r>
      <w:r>
        <w:rPr>
          <w:rFonts w:hint="eastAsia" w:ascii="仿宋" w:hAnsi="仿宋" w:eastAsia="仿宋"/>
          <w:sz w:val="32"/>
          <w:szCs w:val="32"/>
          <w:highlight w:val="none"/>
        </w:rPr>
        <w:t>条 鼓励单位和个人等社会力量通过捐赠、设立帮扶项目、创办服务机构、提供志愿服务等方式，参与医疗救助。</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第三十</w:t>
      </w:r>
      <w:r>
        <w:rPr>
          <w:rFonts w:hint="eastAsia" w:ascii="仿宋" w:hAnsi="仿宋" w:eastAsia="仿宋"/>
          <w:sz w:val="32"/>
          <w:szCs w:val="32"/>
          <w:highlight w:val="none"/>
          <w:lang w:eastAsia="zh-CN"/>
        </w:rPr>
        <w:t>五</w:t>
      </w:r>
      <w:r>
        <w:rPr>
          <w:rFonts w:hint="eastAsia" w:ascii="仿宋" w:hAnsi="仿宋" w:eastAsia="仿宋"/>
          <w:sz w:val="32"/>
          <w:szCs w:val="32"/>
          <w:highlight w:val="none"/>
        </w:rPr>
        <w:t>条 市人民政府应按照国家有关规定制定相关政策，鼓励、支持社会力量参与医疗救助。</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sz w:val="32"/>
          <w:szCs w:val="32"/>
          <w:highlight w:val="none"/>
        </w:rPr>
        <w:t>第三十</w:t>
      </w:r>
      <w:r>
        <w:rPr>
          <w:rFonts w:hint="eastAsia" w:ascii="仿宋" w:hAnsi="仿宋" w:eastAsia="仿宋"/>
          <w:sz w:val="32"/>
          <w:szCs w:val="32"/>
          <w:highlight w:val="none"/>
          <w:lang w:eastAsia="zh-CN"/>
        </w:rPr>
        <w:t>六</w:t>
      </w:r>
      <w:r>
        <w:rPr>
          <w:rFonts w:hint="eastAsia" w:ascii="仿宋" w:hAnsi="仿宋" w:eastAsia="仿宋"/>
          <w:sz w:val="32"/>
          <w:szCs w:val="32"/>
          <w:highlight w:val="none"/>
        </w:rPr>
        <w:t>条</w:t>
      </w:r>
      <w:r>
        <w:rPr>
          <w:rFonts w:hint="eastAsia" w:ascii="仿宋" w:hAnsi="仿宋" w:eastAsia="仿宋"/>
          <w:color w:val="auto"/>
          <w:sz w:val="32"/>
          <w:szCs w:val="32"/>
          <w:highlight w:val="none"/>
        </w:rPr>
        <w:t xml:space="preserve"> </w:t>
      </w:r>
      <w:r>
        <w:rPr>
          <w:rFonts w:hint="eastAsia" w:ascii="仿宋" w:hAnsi="仿宋" w:eastAsia="仿宋"/>
          <w:color w:val="auto"/>
          <w:sz w:val="32"/>
          <w:szCs w:val="32"/>
          <w:highlight w:val="none"/>
          <w:lang w:eastAsia="zh-CN"/>
        </w:rPr>
        <w:t>市医疗保障部门</w:t>
      </w:r>
      <w:r>
        <w:rPr>
          <w:rFonts w:hint="eastAsia" w:ascii="仿宋" w:hAnsi="仿宋" w:eastAsia="仿宋"/>
          <w:color w:val="auto"/>
          <w:sz w:val="32"/>
          <w:szCs w:val="32"/>
          <w:highlight w:val="none"/>
        </w:rPr>
        <w:t>可以将医疗救助中的具体服务事项通过委托、承包、采购等方式，向社会力量购买服务。</w:t>
      </w: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color w:val="auto"/>
          <w:sz w:val="32"/>
          <w:szCs w:val="32"/>
          <w:highlight w:val="none"/>
        </w:rPr>
        <w:t>第三十</w:t>
      </w:r>
      <w:r>
        <w:rPr>
          <w:rFonts w:hint="eastAsia" w:ascii="仿宋" w:hAnsi="仿宋" w:eastAsia="仿宋"/>
          <w:color w:val="auto"/>
          <w:sz w:val="32"/>
          <w:szCs w:val="32"/>
          <w:highlight w:val="none"/>
          <w:lang w:eastAsia="zh-CN"/>
        </w:rPr>
        <w:t>七</w:t>
      </w:r>
      <w:r>
        <w:rPr>
          <w:rFonts w:hint="eastAsia" w:ascii="仿宋" w:hAnsi="仿宋" w:eastAsia="仿宋"/>
          <w:color w:val="auto"/>
          <w:sz w:val="32"/>
          <w:szCs w:val="32"/>
          <w:highlight w:val="none"/>
        </w:rPr>
        <w:t>条 建立救助管理部门之间的信息共享机制，实现医疗保障部门与民政、卫生健康、教育、住房城乡建设、人力资源社会保障、残联</w:t>
      </w:r>
      <w:r>
        <w:rPr>
          <w:rFonts w:hint="eastAsia" w:ascii="仿宋" w:hAnsi="仿宋" w:eastAsia="仿宋"/>
          <w:color w:val="auto"/>
          <w:sz w:val="32"/>
          <w:szCs w:val="32"/>
          <w:highlight w:val="none"/>
          <w:lang w:eastAsia="zh-CN"/>
        </w:rPr>
        <w:t>、退役军人事务</w:t>
      </w:r>
      <w:r>
        <w:rPr>
          <w:rFonts w:hint="eastAsia" w:ascii="仿宋" w:hAnsi="仿宋" w:eastAsia="仿宋"/>
          <w:color w:val="auto"/>
          <w:sz w:val="32"/>
          <w:szCs w:val="32"/>
          <w:highlight w:val="none"/>
        </w:rPr>
        <w:t>等部门的互联互通、信息共享。建立各级医疗保障经办机构与医疗保障、财政、民政、</w:t>
      </w:r>
      <w:r>
        <w:rPr>
          <w:rFonts w:hint="eastAsia" w:ascii="仿宋" w:hAnsi="仿宋" w:eastAsia="仿宋"/>
          <w:color w:val="auto"/>
          <w:sz w:val="32"/>
          <w:szCs w:val="32"/>
          <w:highlight w:val="none"/>
          <w:lang w:eastAsia="zh-CN"/>
        </w:rPr>
        <w:t>乡村振兴、残联、退役军人事务</w:t>
      </w:r>
      <w:r>
        <w:rPr>
          <w:rFonts w:hint="eastAsia" w:ascii="仿宋" w:hAnsi="仿宋" w:eastAsia="仿宋"/>
          <w:color w:val="auto"/>
          <w:sz w:val="32"/>
          <w:szCs w:val="32"/>
          <w:highlight w:val="none"/>
        </w:rPr>
        <w:t>等相关部门的定期沟通机制，加强各部门之间的沟通协作，</w:t>
      </w:r>
      <w:r>
        <w:rPr>
          <w:rFonts w:hint="eastAsia" w:ascii="仿宋" w:hAnsi="仿宋" w:eastAsia="仿宋"/>
          <w:sz w:val="32"/>
          <w:szCs w:val="32"/>
          <w:highlight w:val="none"/>
        </w:rPr>
        <w:t xml:space="preserve">确保资金专款专用。打造救助资源与救助需求信息对接平台，建立和完善医疗保障部门与民政、慈善组织、社会服务机构之间的衔接机制，实现社会救助信息和慈善资源、社会服务信息的对接、共享和匹配。尊重困难群众个人意愿，及时将经过社会救助后仍有困难的救助对象，向慈善组织、社会服务机构转介，实现政府救助与社会帮扶有机结合，做到因情施救、各有侧重、互相补充。汇总整合社会救助和慈善服务的政策、项目和资源，通过广播电视、报纸刊物、互联网等载体广泛宣传，便于有需要的社会公众进行求助。社会救助信息和慈善资源信息同时向审计等政府有关部门开放。 </w:t>
      </w:r>
    </w:p>
    <w:p>
      <w:pPr>
        <w:tabs>
          <w:tab w:val="left" w:pos="6249"/>
        </w:tabs>
        <w:spacing w:line="560" w:lineRule="exact"/>
        <w:ind w:right="210"/>
        <w:jc w:val="left"/>
        <w:rPr>
          <w:rFonts w:hint="eastAsia" w:ascii="仿宋" w:hAnsi="仿宋" w:eastAsia="仿宋"/>
          <w:sz w:val="32"/>
          <w:szCs w:val="32"/>
          <w:highlight w:val="none"/>
        </w:rPr>
      </w:pPr>
    </w:p>
    <w:p>
      <w:pPr>
        <w:tabs>
          <w:tab w:val="left" w:pos="6249"/>
        </w:tabs>
        <w:spacing w:line="560" w:lineRule="exact"/>
        <w:ind w:right="210"/>
        <w:jc w:val="center"/>
        <w:rPr>
          <w:rFonts w:hint="eastAsia" w:ascii="仿宋" w:hAnsi="仿宋" w:eastAsia="仿宋"/>
          <w:sz w:val="32"/>
          <w:szCs w:val="32"/>
          <w:highlight w:val="none"/>
        </w:rPr>
      </w:pPr>
      <w:r>
        <w:rPr>
          <w:rFonts w:hint="eastAsia" w:ascii="仿宋" w:hAnsi="仿宋" w:eastAsia="仿宋"/>
          <w:sz w:val="32"/>
          <w:szCs w:val="32"/>
          <w:highlight w:val="none"/>
        </w:rPr>
        <w:t>第</w:t>
      </w:r>
      <w:r>
        <w:rPr>
          <w:rFonts w:hint="eastAsia" w:ascii="仿宋" w:hAnsi="仿宋" w:eastAsia="仿宋"/>
          <w:sz w:val="32"/>
          <w:szCs w:val="32"/>
          <w:highlight w:val="none"/>
          <w:lang w:eastAsia="zh-CN"/>
        </w:rPr>
        <w:t>八</w:t>
      </w:r>
      <w:r>
        <w:rPr>
          <w:rFonts w:hint="eastAsia" w:ascii="仿宋" w:hAnsi="仿宋" w:eastAsia="仿宋"/>
          <w:sz w:val="32"/>
          <w:szCs w:val="32"/>
          <w:highlight w:val="none"/>
        </w:rPr>
        <w:t>章</w:t>
      </w:r>
      <w:r>
        <w:rPr>
          <w:rFonts w:hint="eastAsia" w:ascii="仿宋" w:hAnsi="仿宋" w:eastAsia="仿宋"/>
          <w:sz w:val="32"/>
          <w:szCs w:val="32"/>
          <w:highlight w:val="none"/>
          <w:lang w:val="en-US" w:eastAsia="zh-CN"/>
        </w:rPr>
        <w:t xml:space="preserve"> </w:t>
      </w:r>
      <w:r>
        <w:rPr>
          <w:rFonts w:hint="eastAsia" w:ascii="仿宋" w:hAnsi="仿宋" w:eastAsia="仿宋"/>
          <w:sz w:val="32"/>
          <w:szCs w:val="32"/>
          <w:highlight w:val="none"/>
        </w:rPr>
        <w:t>法律责任</w:t>
      </w:r>
    </w:p>
    <w:p>
      <w:pPr>
        <w:tabs>
          <w:tab w:val="left" w:pos="6249"/>
        </w:tabs>
        <w:spacing w:line="560" w:lineRule="exact"/>
        <w:ind w:right="210"/>
        <w:jc w:val="left"/>
        <w:rPr>
          <w:rFonts w:hint="eastAsia" w:ascii="仿宋" w:hAnsi="仿宋" w:eastAsia="仿宋"/>
          <w:sz w:val="32"/>
          <w:szCs w:val="32"/>
          <w:highlight w:val="none"/>
        </w:rPr>
      </w:pP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sz w:val="32"/>
          <w:szCs w:val="32"/>
          <w:highlight w:val="none"/>
        </w:rPr>
        <w:t>第三十</w:t>
      </w:r>
      <w:r>
        <w:rPr>
          <w:rFonts w:hint="eastAsia" w:ascii="仿宋" w:hAnsi="仿宋" w:eastAsia="仿宋"/>
          <w:sz w:val="32"/>
          <w:szCs w:val="32"/>
          <w:highlight w:val="none"/>
          <w:lang w:eastAsia="zh-CN"/>
        </w:rPr>
        <w:t>八</w:t>
      </w:r>
      <w:r>
        <w:rPr>
          <w:rFonts w:hint="eastAsia" w:ascii="仿宋" w:hAnsi="仿宋" w:eastAsia="仿宋"/>
          <w:sz w:val="32"/>
          <w:szCs w:val="32"/>
          <w:highlight w:val="none"/>
        </w:rPr>
        <w:t>条  任何单位和个人不得骗取、挪用、克扣、截留医疗救助资金。</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第三十</w:t>
      </w:r>
      <w:r>
        <w:rPr>
          <w:rFonts w:hint="eastAsia" w:ascii="仿宋" w:hAnsi="仿宋" w:eastAsia="仿宋"/>
          <w:color w:val="auto"/>
          <w:sz w:val="32"/>
          <w:szCs w:val="32"/>
          <w:highlight w:val="none"/>
          <w:lang w:eastAsia="zh-CN"/>
        </w:rPr>
        <w:t>九</w:t>
      </w:r>
      <w:r>
        <w:rPr>
          <w:rFonts w:hint="eastAsia" w:ascii="仿宋" w:hAnsi="仿宋" w:eastAsia="仿宋"/>
          <w:color w:val="auto"/>
          <w:sz w:val="32"/>
          <w:szCs w:val="32"/>
          <w:highlight w:val="none"/>
        </w:rPr>
        <w:t>条  采取虚报、隐瞒、伪造等手段，骗取医疗救助的，一经查实即取消救助，由市医疗保障部门责令退回非法获取的医疗救助金，有关情况依照国家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省</w:t>
      </w:r>
      <w:r>
        <w:rPr>
          <w:rFonts w:hint="eastAsia" w:ascii="仿宋" w:hAnsi="仿宋" w:eastAsia="仿宋"/>
          <w:color w:val="auto"/>
          <w:sz w:val="32"/>
          <w:szCs w:val="32"/>
          <w:highlight w:val="none"/>
          <w:lang w:eastAsia="zh-CN"/>
        </w:rPr>
        <w:t>和江门市</w:t>
      </w:r>
      <w:r>
        <w:rPr>
          <w:rFonts w:hint="eastAsia" w:ascii="仿宋" w:hAnsi="仿宋" w:eastAsia="仿宋"/>
          <w:color w:val="auto"/>
          <w:sz w:val="32"/>
          <w:szCs w:val="32"/>
          <w:highlight w:val="none"/>
        </w:rPr>
        <w:t>有关规定记入当事人信用档案，并通过公共信用信息共享平台予以公开；构成犯罪的，依法追究法律责任。</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四十</w:t>
      </w:r>
      <w:r>
        <w:rPr>
          <w:rFonts w:hint="eastAsia" w:ascii="仿宋" w:hAnsi="仿宋" w:eastAsia="仿宋"/>
          <w:color w:val="auto"/>
          <w:sz w:val="32"/>
          <w:szCs w:val="32"/>
          <w:highlight w:val="none"/>
        </w:rPr>
        <w:t>条  医疗</w:t>
      </w:r>
      <w:r>
        <w:rPr>
          <w:rFonts w:hint="eastAsia" w:ascii="仿宋" w:hAnsi="仿宋" w:eastAsia="仿宋"/>
          <w:color w:val="auto"/>
          <w:sz w:val="32"/>
          <w:szCs w:val="32"/>
          <w:highlight w:val="none"/>
          <w:lang w:eastAsia="zh-CN"/>
        </w:rPr>
        <w:t>保障</w:t>
      </w:r>
      <w:r>
        <w:rPr>
          <w:rFonts w:hint="eastAsia" w:ascii="仿宋" w:hAnsi="仿宋" w:eastAsia="仿宋"/>
          <w:color w:val="auto"/>
          <w:sz w:val="32"/>
          <w:szCs w:val="32"/>
          <w:highlight w:val="none"/>
        </w:rPr>
        <w:t>经办机构及其工作人员应当依法对医疗救助申请开展调查、审核、审批。在医疗救助工作中有滥用职权、玩忽职守、徇私舞弊行为，或者泄露医疗救助对象公示范围以外信息的，按照国家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省</w:t>
      </w:r>
      <w:r>
        <w:rPr>
          <w:rFonts w:hint="eastAsia" w:ascii="仿宋" w:hAnsi="仿宋" w:eastAsia="仿宋"/>
          <w:color w:val="auto"/>
          <w:sz w:val="32"/>
          <w:szCs w:val="32"/>
          <w:highlight w:val="none"/>
          <w:lang w:eastAsia="zh-CN"/>
        </w:rPr>
        <w:t>和江门市</w:t>
      </w:r>
      <w:r>
        <w:rPr>
          <w:rFonts w:hint="eastAsia" w:ascii="仿宋" w:hAnsi="仿宋" w:eastAsia="仿宋"/>
          <w:color w:val="auto"/>
          <w:sz w:val="32"/>
          <w:szCs w:val="32"/>
          <w:highlight w:val="none"/>
        </w:rPr>
        <w:t>的有关规定处理，依法追究有关人员的责任；构成犯罪的，依法追究法律责任。</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四十一</w:t>
      </w:r>
      <w:r>
        <w:rPr>
          <w:rFonts w:hint="eastAsia" w:ascii="仿宋" w:hAnsi="仿宋" w:eastAsia="仿宋"/>
          <w:color w:val="auto"/>
          <w:sz w:val="32"/>
          <w:szCs w:val="32"/>
          <w:highlight w:val="none"/>
        </w:rPr>
        <w:t>条  医疗机构违反服务协议，对不按规定用药、诊疗以及提供医疗服务所发生的费用，医疗救助基金不予结算；造成医疗救助资金流失或浪费的，终止定点服务协议，取消医疗救助定点医疗机构资格，并依法追究责任。</w:t>
      </w:r>
    </w:p>
    <w:p>
      <w:pPr>
        <w:tabs>
          <w:tab w:val="left" w:pos="6249"/>
        </w:tabs>
        <w:spacing w:line="560" w:lineRule="exact"/>
        <w:ind w:right="210" w:firstLine="640" w:firstLineChars="200"/>
        <w:jc w:val="left"/>
        <w:rPr>
          <w:rFonts w:hint="eastAsia" w:ascii="仿宋" w:hAnsi="仿宋" w:eastAsia="仿宋"/>
          <w:color w:val="auto"/>
          <w:sz w:val="32"/>
          <w:szCs w:val="32"/>
          <w:highlight w:val="none"/>
        </w:rPr>
      </w:pPr>
    </w:p>
    <w:p>
      <w:pPr>
        <w:tabs>
          <w:tab w:val="left" w:pos="6249"/>
        </w:tabs>
        <w:spacing w:line="560" w:lineRule="exact"/>
        <w:ind w:right="210"/>
        <w:jc w:val="center"/>
        <w:rPr>
          <w:rFonts w:hint="eastAsia" w:ascii="仿宋" w:hAnsi="仿宋" w:eastAsia="仿宋"/>
          <w:color w:val="auto"/>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九</w:t>
      </w:r>
      <w:r>
        <w:rPr>
          <w:rFonts w:hint="eastAsia" w:ascii="仿宋" w:hAnsi="仿宋" w:eastAsia="仿宋"/>
          <w:color w:val="auto"/>
          <w:sz w:val="32"/>
          <w:szCs w:val="32"/>
          <w:highlight w:val="none"/>
        </w:rPr>
        <w:t>章</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附则</w:t>
      </w:r>
    </w:p>
    <w:p>
      <w:pPr>
        <w:tabs>
          <w:tab w:val="left" w:pos="6249"/>
        </w:tabs>
        <w:spacing w:line="560" w:lineRule="exact"/>
        <w:ind w:right="210"/>
        <w:jc w:val="left"/>
        <w:rPr>
          <w:rFonts w:hint="default" w:ascii="仿宋" w:hAnsi="仿宋" w:eastAsia="仿宋"/>
          <w:color w:val="auto"/>
          <w:sz w:val="32"/>
          <w:szCs w:val="32"/>
          <w:highlight w:val="none"/>
          <w:lang w:val="en-US" w:eastAsia="zh-CN"/>
        </w:rPr>
      </w:pPr>
    </w:p>
    <w:p>
      <w:pPr>
        <w:tabs>
          <w:tab w:val="left" w:pos="6249"/>
        </w:tabs>
        <w:spacing w:line="560" w:lineRule="exact"/>
        <w:ind w:right="210" w:firstLine="640" w:firstLineChars="200"/>
        <w:jc w:val="left"/>
        <w:rPr>
          <w:rFonts w:hint="eastAsia" w:ascii="仿宋" w:hAnsi="仿宋" w:eastAsia="仿宋"/>
          <w:sz w:val="32"/>
          <w:szCs w:val="32"/>
          <w:highlight w:val="none"/>
        </w:rPr>
      </w:pPr>
      <w:r>
        <w:rPr>
          <w:rFonts w:hint="eastAsia" w:ascii="仿宋" w:hAnsi="仿宋" w:eastAsia="仿宋"/>
          <w:color w:val="auto"/>
          <w:sz w:val="32"/>
          <w:szCs w:val="32"/>
          <w:highlight w:val="none"/>
        </w:rPr>
        <w:t>第</w:t>
      </w:r>
      <w:r>
        <w:rPr>
          <w:rFonts w:hint="eastAsia" w:ascii="仿宋" w:hAnsi="仿宋" w:eastAsia="仿宋"/>
          <w:color w:val="auto"/>
          <w:sz w:val="32"/>
          <w:szCs w:val="32"/>
          <w:highlight w:val="none"/>
          <w:lang w:eastAsia="zh-CN"/>
        </w:rPr>
        <w:t>四十二</w:t>
      </w:r>
      <w:r>
        <w:rPr>
          <w:rFonts w:hint="eastAsia" w:ascii="仿宋" w:hAnsi="仿宋" w:eastAsia="仿宋"/>
          <w:color w:val="auto"/>
          <w:sz w:val="32"/>
          <w:szCs w:val="32"/>
          <w:highlight w:val="none"/>
        </w:rPr>
        <w:t>条 本救助办法自</w:t>
      </w:r>
      <w:r>
        <w:rPr>
          <w:rFonts w:hint="eastAsia" w:ascii="仿宋" w:hAnsi="仿宋" w:eastAsia="仿宋"/>
          <w:color w:val="auto"/>
          <w:sz w:val="32"/>
          <w:szCs w:val="32"/>
          <w:highlight w:val="none"/>
          <w:lang w:eastAsia="zh-CN"/>
        </w:rPr>
        <w:t>颁布之</w:t>
      </w:r>
      <w:r>
        <w:rPr>
          <w:rFonts w:hint="eastAsia" w:ascii="仿宋" w:hAnsi="仿宋" w:eastAsia="仿宋"/>
          <w:color w:val="auto"/>
          <w:sz w:val="32"/>
          <w:szCs w:val="32"/>
          <w:highlight w:val="none"/>
        </w:rPr>
        <w:t>日起施行，有效期5年。</w:t>
      </w:r>
      <w:r>
        <w:rPr>
          <w:rFonts w:hint="eastAsia" w:ascii="仿宋" w:hAnsi="仿宋" w:eastAsia="仿宋"/>
          <w:color w:val="auto"/>
          <w:sz w:val="32"/>
          <w:szCs w:val="32"/>
          <w:highlight w:val="none"/>
          <w:lang w:eastAsia="zh-CN"/>
        </w:rPr>
        <w:t>《开平市人民政府办公室关于印发开平市城乡特困居民医疗救助办法的通知》（开府办〔</w:t>
      </w:r>
      <w:r>
        <w:rPr>
          <w:rFonts w:hint="eastAsia" w:ascii="仿宋" w:hAnsi="仿宋" w:eastAsia="仿宋"/>
          <w:color w:val="auto"/>
          <w:sz w:val="32"/>
          <w:szCs w:val="32"/>
          <w:highlight w:val="none"/>
          <w:lang w:val="en-US" w:eastAsia="zh-CN"/>
        </w:rPr>
        <w:t>2018</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37号</w:t>
      </w:r>
      <w:r>
        <w:rPr>
          <w:rFonts w:hint="eastAsia" w:ascii="仿宋" w:hAnsi="仿宋" w:eastAsia="仿宋"/>
          <w:color w:val="auto"/>
          <w:sz w:val="32"/>
          <w:szCs w:val="32"/>
          <w:highlight w:val="none"/>
          <w:lang w:eastAsia="zh-CN"/>
        </w:rPr>
        <w:t>）同时废止。国家、省和江门市有新规定的或与本办法规</w:t>
      </w:r>
      <w:r>
        <w:rPr>
          <w:rFonts w:hint="eastAsia" w:ascii="仿宋" w:hAnsi="仿宋" w:eastAsia="仿宋"/>
          <w:sz w:val="32"/>
          <w:szCs w:val="32"/>
          <w:highlight w:val="none"/>
          <w:lang w:eastAsia="zh-CN"/>
        </w:rPr>
        <w:t>定不一致的，从其规定执行。</w:t>
      </w:r>
    </w:p>
    <w:p>
      <w:pPr>
        <w:tabs>
          <w:tab w:val="left" w:pos="6249"/>
        </w:tabs>
        <w:spacing w:line="560" w:lineRule="exact"/>
        <w:ind w:right="210" w:firstLine="640" w:firstLineChars="200"/>
        <w:jc w:val="left"/>
        <w:rPr>
          <w:rFonts w:hint="eastAsia" w:ascii="仿宋" w:hAnsi="仿宋" w:eastAsia="仿宋"/>
          <w:sz w:val="32"/>
          <w:szCs w:val="32"/>
          <w:highlight w:val="none"/>
        </w:rPr>
      </w:pPr>
    </w:p>
    <w:p>
      <w:pPr>
        <w:tabs>
          <w:tab w:val="left" w:pos="6249"/>
        </w:tabs>
        <w:spacing w:line="560" w:lineRule="exact"/>
        <w:ind w:right="210"/>
        <w:jc w:val="left"/>
        <w:rPr>
          <w:rFonts w:ascii="仿宋" w:hAnsi="仿宋" w:eastAsia="仿宋"/>
          <w:sz w:val="32"/>
          <w:szCs w:val="32"/>
          <w:highlight w:val="none"/>
        </w:rPr>
      </w:pPr>
      <w:r>
        <w:rPr>
          <w:rFonts w:hint="eastAsia" w:ascii="仿宋" w:hAnsi="仿宋" w:eastAsia="仿宋"/>
          <w:sz w:val="32"/>
          <w:szCs w:val="32"/>
          <w:highlight w:val="none"/>
        </w:rPr>
        <w:t>公开方式:主动公开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1412813"/>
      <w:docPartObj>
        <w:docPartGallery w:val="autotext"/>
      </w:docPartObj>
    </w:sdtPr>
    <w:sdtContent>
      <w:p>
        <w:pPr>
          <w:pStyle w:val="3"/>
          <w:jc w:val="center"/>
        </w:pPr>
        <w:r>
          <w:fldChar w:fldCharType="begin"/>
        </w:r>
        <w:r>
          <w:instrText xml:space="preserve">PAGE   \* MERGEFORMAT</w:instrText>
        </w:r>
        <w:r>
          <w:fldChar w:fldCharType="separate"/>
        </w:r>
        <w:r>
          <w:rPr>
            <w:lang w:val="zh-CN"/>
          </w:rPr>
          <w:t>17</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E8B158"/>
    <w:multiLevelType w:val="singleLevel"/>
    <w:tmpl w:val="9FE8B158"/>
    <w:lvl w:ilvl="0" w:tentative="0">
      <w:start w:val="9"/>
      <w:numFmt w:val="chineseCounting"/>
      <w:suff w:val="space"/>
      <w:lvlText w:val="第%1条"/>
      <w:lvlJc w:val="left"/>
      <w:rPr>
        <w:rFonts w:hint="eastAsia"/>
      </w:rPr>
    </w:lvl>
  </w:abstractNum>
  <w:abstractNum w:abstractNumId="1">
    <w:nsid w:val="A8BE69E4"/>
    <w:multiLevelType w:val="singleLevel"/>
    <w:tmpl w:val="A8BE69E4"/>
    <w:lvl w:ilvl="0" w:tentative="0">
      <w:start w:val="6"/>
      <w:numFmt w:val="chineseCounting"/>
      <w:suff w:val="space"/>
      <w:lvlText w:val="第%1条"/>
      <w:lvlJc w:val="left"/>
      <w:rPr>
        <w:rFonts w:hint="eastAsia"/>
      </w:rPr>
    </w:lvl>
  </w:abstractNum>
  <w:abstractNum w:abstractNumId="2">
    <w:nsid w:val="AFD7117C"/>
    <w:multiLevelType w:val="singleLevel"/>
    <w:tmpl w:val="AFD7117C"/>
    <w:lvl w:ilvl="0" w:tentative="0">
      <w:start w:val="1"/>
      <w:numFmt w:val="chineseCounting"/>
      <w:suff w:val="nothing"/>
      <w:lvlText w:val="（%1）"/>
      <w:lvlJc w:val="left"/>
      <w:rPr>
        <w:rFonts w:hint="eastAsia"/>
      </w:rPr>
    </w:lvl>
  </w:abstractNum>
  <w:abstractNum w:abstractNumId="3">
    <w:nsid w:val="E3BD52E3"/>
    <w:multiLevelType w:val="singleLevel"/>
    <w:tmpl w:val="E3BD52E3"/>
    <w:lvl w:ilvl="0" w:tentative="0">
      <w:start w:val="1"/>
      <w:numFmt w:val="chineseCounting"/>
      <w:suff w:val="nothing"/>
      <w:lvlText w:val="（%1）"/>
      <w:lvlJc w:val="left"/>
      <w:rPr>
        <w:rFonts w:hint="eastAsia"/>
        <w:color w:val="auto"/>
      </w:rPr>
    </w:lvl>
  </w:abstractNum>
  <w:abstractNum w:abstractNumId="4">
    <w:nsid w:val="159EFD49"/>
    <w:multiLevelType w:val="singleLevel"/>
    <w:tmpl w:val="159EFD49"/>
    <w:lvl w:ilvl="0" w:tentative="0">
      <w:start w:val="1"/>
      <w:numFmt w:val="chineseCounting"/>
      <w:suff w:val="nothing"/>
      <w:lvlText w:val="（%1）"/>
      <w:lvlJc w:val="left"/>
      <w:rPr>
        <w:rFonts w:hint="eastAsia"/>
        <w:color w:val="auto"/>
      </w:rPr>
    </w:lvl>
  </w:abstractNum>
  <w:abstractNum w:abstractNumId="5">
    <w:nsid w:val="7C9D71C2"/>
    <w:multiLevelType w:val="singleLevel"/>
    <w:tmpl w:val="7C9D71C2"/>
    <w:lvl w:ilvl="0" w:tentative="0">
      <w:start w:val="1"/>
      <w:numFmt w:val="chineseCounting"/>
      <w:suff w:val="space"/>
      <w:lvlText w:val="第%1条"/>
      <w:lvlJc w:val="left"/>
      <w:rPr>
        <w:rFonts w:hint="eastAsia"/>
      </w:rPr>
    </w:lvl>
  </w:abstractNum>
  <w:num w:numId="1">
    <w:abstractNumId w:val="5"/>
  </w:num>
  <w:num w:numId="2">
    <w:abstractNumId w:val="1"/>
  </w:num>
  <w:num w:numId="3">
    <w:abstractNumId w:val="2"/>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066"/>
    <w:rsid w:val="000505C4"/>
    <w:rsid w:val="000833CE"/>
    <w:rsid w:val="000C4486"/>
    <w:rsid w:val="00230CF7"/>
    <w:rsid w:val="002565AD"/>
    <w:rsid w:val="00355A8F"/>
    <w:rsid w:val="004149C9"/>
    <w:rsid w:val="004B7013"/>
    <w:rsid w:val="00581EB9"/>
    <w:rsid w:val="006A7A09"/>
    <w:rsid w:val="007210D7"/>
    <w:rsid w:val="00787D5A"/>
    <w:rsid w:val="0084602A"/>
    <w:rsid w:val="0093604B"/>
    <w:rsid w:val="00953F04"/>
    <w:rsid w:val="00B22F85"/>
    <w:rsid w:val="00BE3CFD"/>
    <w:rsid w:val="00BF4F1B"/>
    <w:rsid w:val="00E70066"/>
    <w:rsid w:val="00EE4A6B"/>
    <w:rsid w:val="00F713CB"/>
    <w:rsid w:val="00FC162A"/>
    <w:rsid w:val="013113A4"/>
    <w:rsid w:val="023D1EFF"/>
    <w:rsid w:val="02810C7E"/>
    <w:rsid w:val="02E76D5C"/>
    <w:rsid w:val="03102F20"/>
    <w:rsid w:val="04056852"/>
    <w:rsid w:val="048F4CCB"/>
    <w:rsid w:val="04BB3393"/>
    <w:rsid w:val="059E08AA"/>
    <w:rsid w:val="06DC40CF"/>
    <w:rsid w:val="07D40E7D"/>
    <w:rsid w:val="084A2AF3"/>
    <w:rsid w:val="0A9F445A"/>
    <w:rsid w:val="0CB95E12"/>
    <w:rsid w:val="0D01179E"/>
    <w:rsid w:val="0D985CA6"/>
    <w:rsid w:val="0F00678F"/>
    <w:rsid w:val="0FB84F7C"/>
    <w:rsid w:val="10AC37E0"/>
    <w:rsid w:val="11213C1D"/>
    <w:rsid w:val="12526A90"/>
    <w:rsid w:val="1399532E"/>
    <w:rsid w:val="15B12B7E"/>
    <w:rsid w:val="15D91A45"/>
    <w:rsid w:val="16CE0B05"/>
    <w:rsid w:val="181A2150"/>
    <w:rsid w:val="18C12C95"/>
    <w:rsid w:val="195E6FCA"/>
    <w:rsid w:val="1A631C8D"/>
    <w:rsid w:val="1A7707AA"/>
    <w:rsid w:val="1BCA655C"/>
    <w:rsid w:val="1EA80769"/>
    <w:rsid w:val="1FA03F3B"/>
    <w:rsid w:val="204A2FCF"/>
    <w:rsid w:val="20B86BC9"/>
    <w:rsid w:val="20DA380F"/>
    <w:rsid w:val="21D55834"/>
    <w:rsid w:val="220436BA"/>
    <w:rsid w:val="226C41D1"/>
    <w:rsid w:val="22AF1EB5"/>
    <w:rsid w:val="22DA6E23"/>
    <w:rsid w:val="23B74CCF"/>
    <w:rsid w:val="23FB3BB9"/>
    <w:rsid w:val="24012053"/>
    <w:rsid w:val="24AE6D7D"/>
    <w:rsid w:val="24E87D94"/>
    <w:rsid w:val="24EF0044"/>
    <w:rsid w:val="258109D7"/>
    <w:rsid w:val="2605076F"/>
    <w:rsid w:val="269F3232"/>
    <w:rsid w:val="280F76CC"/>
    <w:rsid w:val="288079E3"/>
    <w:rsid w:val="28AD40E9"/>
    <w:rsid w:val="293E3D6B"/>
    <w:rsid w:val="2A4F75AA"/>
    <w:rsid w:val="2A813E14"/>
    <w:rsid w:val="2AA966F5"/>
    <w:rsid w:val="2AB5188E"/>
    <w:rsid w:val="2B3D2E91"/>
    <w:rsid w:val="2CBD5050"/>
    <w:rsid w:val="2D6F73E2"/>
    <w:rsid w:val="2E9926B7"/>
    <w:rsid w:val="2EAB751F"/>
    <w:rsid w:val="2EF03E87"/>
    <w:rsid w:val="2FA50D92"/>
    <w:rsid w:val="30552704"/>
    <w:rsid w:val="30E43AF2"/>
    <w:rsid w:val="30F95DA0"/>
    <w:rsid w:val="313F29F5"/>
    <w:rsid w:val="31AF14D6"/>
    <w:rsid w:val="358E0433"/>
    <w:rsid w:val="35D85DB5"/>
    <w:rsid w:val="35E55936"/>
    <w:rsid w:val="36764245"/>
    <w:rsid w:val="38B9442F"/>
    <w:rsid w:val="39861D12"/>
    <w:rsid w:val="3BE73705"/>
    <w:rsid w:val="3BE87D4F"/>
    <w:rsid w:val="3F2721AD"/>
    <w:rsid w:val="40C42FE2"/>
    <w:rsid w:val="432F47B6"/>
    <w:rsid w:val="43E84715"/>
    <w:rsid w:val="44442372"/>
    <w:rsid w:val="452C36D8"/>
    <w:rsid w:val="4717414A"/>
    <w:rsid w:val="47900CB1"/>
    <w:rsid w:val="47A830D8"/>
    <w:rsid w:val="47AA4370"/>
    <w:rsid w:val="47DA2ADE"/>
    <w:rsid w:val="48604880"/>
    <w:rsid w:val="48FD623D"/>
    <w:rsid w:val="4A722AC9"/>
    <w:rsid w:val="4B3C29DE"/>
    <w:rsid w:val="4BC13EF9"/>
    <w:rsid w:val="4C724922"/>
    <w:rsid w:val="4CAE5E1E"/>
    <w:rsid w:val="4DB2596C"/>
    <w:rsid w:val="4DC275AF"/>
    <w:rsid w:val="4EB416EE"/>
    <w:rsid w:val="507D5367"/>
    <w:rsid w:val="513422D5"/>
    <w:rsid w:val="52590E3C"/>
    <w:rsid w:val="526C2BF7"/>
    <w:rsid w:val="556B6E91"/>
    <w:rsid w:val="55981867"/>
    <w:rsid w:val="5702588F"/>
    <w:rsid w:val="5820321B"/>
    <w:rsid w:val="58A9282C"/>
    <w:rsid w:val="58D75779"/>
    <w:rsid w:val="59A00ABB"/>
    <w:rsid w:val="5AD23333"/>
    <w:rsid w:val="5B096912"/>
    <w:rsid w:val="5B7F383A"/>
    <w:rsid w:val="5CD935BD"/>
    <w:rsid w:val="5D773B21"/>
    <w:rsid w:val="5D991E31"/>
    <w:rsid w:val="5E3B6893"/>
    <w:rsid w:val="60C7597D"/>
    <w:rsid w:val="60F30C7A"/>
    <w:rsid w:val="60FC6756"/>
    <w:rsid w:val="63417261"/>
    <w:rsid w:val="641F507D"/>
    <w:rsid w:val="66504F9B"/>
    <w:rsid w:val="6733240F"/>
    <w:rsid w:val="68856799"/>
    <w:rsid w:val="6C6C4C90"/>
    <w:rsid w:val="6CDA78AD"/>
    <w:rsid w:val="6E491674"/>
    <w:rsid w:val="6EBB166F"/>
    <w:rsid w:val="6F36401F"/>
    <w:rsid w:val="70430273"/>
    <w:rsid w:val="70444681"/>
    <w:rsid w:val="71EA45E7"/>
    <w:rsid w:val="725B1976"/>
    <w:rsid w:val="72B06810"/>
    <w:rsid w:val="74762029"/>
    <w:rsid w:val="74A15043"/>
    <w:rsid w:val="74F3233A"/>
    <w:rsid w:val="750E5C9B"/>
    <w:rsid w:val="764D2057"/>
    <w:rsid w:val="77B226C4"/>
    <w:rsid w:val="78F764D4"/>
    <w:rsid w:val="793F59A3"/>
    <w:rsid w:val="795B6A7F"/>
    <w:rsid w:val="7B427EA0"/>
    <w:rsid w:val="7BEC36F0"/>
    <w:rsid w:val="7C874F07"/>
    <w:rsid w:val="7C8802F6"/>
    <w:rsid w:val="7D030D0A"/>
    <w:rsid w:val="7D427585"/>
    <w:rsid w:val="7E576F88"/>
    <w:rsid w:val="7ED5346D"/>
    <w:rsid w:val="7F106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7"/>
    <w:semiHidden/>
    <w:unhideWhenUsed/>
    <w:qFormat/>
    <w:uiPriority w:val="99"/>
    <w:pPr>
      <w:ind w:left="100" w:leftChars="2500"/>
    </w:p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日期 Char"/>
    <w:basedOn w:val="6"/>
    <w:link w:val="2"/>
    <w:semiHidden/>
    <w:qFormat/>
    <w:uiPriority w:val="99"/>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1152</Words>
  <Characters>6568</Characters>
  <Lines>54</Lines>
  <Paragraphs>15</Paragraphs>
  <TotalTime>2</TotalTime>
  <ScaleCrop>false</ScaleCrop>
  <LinksUpToDate>false</LinksUpToDate>
  <CharactersWithSpaces>7705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2020-09-16T02:45:00Z</dcterms:created>
  <dc:creator>许婵欢</dc:creator>
  <cp:lastModifiedBy>Administrator</cp:lastModifiedBy>
  <cp:lastPrinted>2021-07-12T07:02:00Z</cp:lastPrinted>
  <dcterms:modified xsi:type="dcterms:W3CDTF">2021-09-15T09:21:26Z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CAEE343F1AD54AAD938799B5126AE959</vt:lpwstr>
  </property>
</Properties>
</file>